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AFA" w:rsidRPr="00855854" w:rsidRDefault="00B67AFA" w:rsidP="00B67AFA">
      <w:pPr>
        <w:pStyle w:val="Header"/>
        <w:widowControl w:val="0"/>
        <w:rPr>
          <w:rFonts w:ascii="Arial" w:hAnsi="Arial" w:cs="Arial"/>
          <w:b/>
          <w:bCs/>
        </w:rPr>
      </w:pPr>
      <w:r w:rsidRPr="00855854">
        <w:rPr>
          <w:rFonts w:ascii="Arial" w:hAnsi="Arial" w:cs="Arial"/>
          <w:b/>
          <w:bCs/>
          <w:lang w:val="en-GB"/>
        </w:rPr>
        <w:t xml:space="preserve">3GPP TSG RAN WG1 #91                                       </w:t>
      </w:r>
      <w:r w:rsidRPr="00855854">
        <w:rPr>
          <w:rFonts w:ascii="Arial" w:hAnsi="Arial" w:cs="Arial"/>
          <w:b/>
          <w:bCs/>
          <w:lang w:val="en-GB"/>
        </w:rPr>
        <w:tab/>
      </w:r>
      <w:r w:rsidR="00855854" w:rsidRPr="00855854">
        <w:rPr>
          <w:rFonts w:ascii="Arial" w:hAnsi="Arial" w:cs="Arial"/>
          <w:b/>
          <w:bCs/>
          <w:lang w:val="en-GB"/>
        </w:rPr>
        <w:t>R1-1719748</w:t>
      </w:r>
      <w:r w:rsidRPr="00855854">
        <w:rPr>
          <w:rFonts w:ascii="Arial" w:hAnsi="Arial" w:cs="Arial"/>
          <w:b/>
          <w:bCs/>
          <w:lang w:val="en-GB"/>
        </w:rPr>
        <w:tab/>
      </w:r>
    </w:p>
    <w:p w:rsidR="000A29A9" w:rsidRPr="00855854" w:rsidRDefault="00B67AFA" w:rsidP="000A29A9">
      <w:pPr>
        <w:pStyle w:val="Header"/>
        <w:widowControl w:val="0"/>
        <w:tabs>
          <w:tab w:val="right" w:pos="8280"/>
          <w:tab w:val="right" w:pos="9781"/>
        </w:tabs>
        <w:ind w:right="-58"/>
        <w:rPr>
          <w:rFonts w:ascii="Arial" w:hAnsi="Arial" w:cs="Arial"/>
          <w:b/>
          <w:bCs/>
          <w:lang w:val="en-GB"/>
        </w:rPr>
      </w:pPr>
      <w:r w:rsidRPr="00855854">
        <w:rPr>
          <w:rFonts w:ascii="Arial" w:hAnsi="Arial" w:cs="Arial"/>
          <w:b/>
          <w:bCs/>
          <w:lang w:val="en-GB" w:eastAsia="zh-CN"/>
        </w:rPr>
        <w:t>Reno, United States of America, Nov 27th – Dec 1st, 2017</w:t>
      </w:r>
    </w:p>
    <w:p w:rsidR="00C6085D" w:rsidRPr="009264FA" w:rsidRDefault="00C6085D" w:rsidP="0071145A">
      <w:pPr>
        <w:pBdr>
          <w:top w:val="single" w:sz="4" w:space="2" w:color="auto"/>
        </w:pBdr>
        <w:spacing w:after="0"/>
        <w:jc w:val="left"/>
        <w:rPr>
          <w:rFonts w:ascii="Arial" w:hAnsi="Arial" w:cs="Arial"/>
          <w:b/>
          <w:kern w:val="2"/>
          <w:sz w:val="24"/>
          <w:lang w:eastAsia="zh-CN"/>
        </w:rPr>
      </w:pP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AA6F3C" w:rsidRPr="00AA6F3C">
        <w:rPr>
          <w:rFonts w:ascii="Arial" w:hAnsi="Arial" w:cs="Arial"/>
          <w:b/>
          <w:bCs/>
          <w:szCs w:val="20"/>
          <w:lang w:val="en-GB" w:eastAsia="zh-CN"/>
        </w:rPr>
        <w:t>7.3.2.2.2</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sidR="00E2692E">
        <w:rPr>
          <w:rFonts w:ascii="Arial" w:hAnsi="Arial" w:cs="Arial"/>
          <w:b/>
          <w:bCs/>
          <w:szCs w:val="20"/>
          <w:lang w:val="en-GB" w:eastAsia="zh-CN"/>
        </w:rPr>
        <w:t>, Motorola Mobility</w:t>
      </w:r>
    </w:p>
    <w:p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855854" w:rsidRPr="00855854">
        <w:rPr>
          <w:rFonts w:ascii="Arial" w:hAnsi="Arial" w:cs="Arial"/>
          <w:b/>
          <w:bCs/>
          <w:szCs w:val="20"/>
          <w:lang w:val="en-GB" w:eastAsia="zh-CN"/>
        </w:rPr>
        <w:t>Remaining issues on long PUCCH de</w:t>
      </w:r>
      <w:r w:rsidR="00855854">
        <w:rPr>
          <w:rFonts w:ascii="Arial" w:hAnsi="Arial" w:cs="Arial"/>
          <w:b/>
          <w:bCs/>
          <w:szCs w:val="20"/>
          <w:lang w:val="en-GB" w:eastAsia="zh-CN"/>
        </w:rPr>
        <w:t>sign for UCI of more than 2 bit</w:t>
      </w:r>
      <w:r w:rsidR="00BE2C42" w:rsidRPr="00BE2C42">
        <w:rPr>
          <w:rFonts w:ascii="Arial" w:hAnsi="Arial" w:cs="Arial"/>
          <w:b/>
          <w:bCs/>
          <w:szCs w:val="20"/>
          <w:lang w:val="en-GB" w:eastAsia="zh-CN"/>
        </w:rPr>
        <w:t>s</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855854" w:rsidRDefault="009C0564" w:rsidP="00071D7D">
      <w:pPr>
        <w:pBdr>
          <w:bottom w:val="single" w:sz="4" w:space="1" w:color="auto"/>
        </w:pBdr>
        <w:spacing w:after="0"/>
        <w:jc w:val="left"/>
        <w:rPr>
          <w:rFonts w:ascii="Arial" w:hAnsi="Arial" w:cs="Arial"/>
          <w:b/>
          <w:kern w:val="2"/>
          <w:lang w:val="en-GB" w:eastAsia="zh-CN"/>
        </w:rPr>
      </w:pPr>
    </w:p>
    <w:p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rsidR="00CE6E28" w:rsidRDefault="007C4D93" w:rsidP="00114ED9">
      <w:pPr>
        <w:autoSpaceDE/>
        <w:autoSpaceDN/>
        <w:adjustRightInd/>
        <w:snapToGrid/>
        <w:spacing w:before="240" w:after="240"/>
        <w:rPr>
          <w:rFonts w:ascii="Times" w:hAnsi="Times"/>
          <w:szCs w:val="20"/>
          <w:lang w:eastAsia="zh-CN"/>
        </w:rPr>
      </w:pPr>
      <w:r>
        <w:rPr>
          <w:rFonts w:ascii="Times" w:hAnsi="Times"/>
          <w:szCs w:val="20"/>
          <w:lang w:eastAsia="zh-CN"/>
        </w:rPr>
        <w:t xml:space="preserve">In this contribution, </w:t>
      </w:r>
      <w:r w:rsidR="00962727">
        <w:rPr>
          <w:rFonts w:ascii="Times" w:hAnsi="Times"/>
          <w:szCs w:val="20"/>
          <w:lang w:eastAsia="zh-CN"/>
        </w:rPr>
        <w:t xml:space="preserve">some of </w:t>
      </w:r>
      <w:r w:rsidR="009F2B5D">
        <w:rPr>
          <w:rFonts w:ascii="Times" w:hAnsi="Times"/>
          <w:szCs w:val="20"/>
          <w:lang w:eastAsia="zh-CN"/>
        </w:rPr>
        <w:t xml:space="preserve">the </w:t>
      </w:r>
      <w:r w:rsidR="00855854">
        <w:rPr>
          <w:rFonts w:ascii="Times" w:hAnsi="Times"/>
          <w:szCs w:val="20"/>
          <w:lang w:eastAsia="zh-CN"/>
        </w:rPr>
        <w:t>remaining issue</w:t>
      </w:r>
      <w:r w:rsidR="00962727">
        <w:rPr>
          <w:rFonts w:ascii="Times" w:hAnsi="Times"/>
          <w:szCs w:val="20"/>
          <w:lang w:eastAsia="zh-CN"/>
        </w:rPr>
        <w:t>s</w:t>
      </w:r>
      <w:r w:rsidR="00855854">
        <w:rPr>
          <w:rFonts w:ascii="Times" w:hAnsi="Times"/>
          <w:szCs w:val="20"/>
          <w:lang w:eastAsia="zh-CN"/>
        </w:rPr>
        <w:t xml:space="preserve"> on </w:t>
      </w:r>
      <w:r w:rsidR="009F2B5D">
        <w:rPr>
          <w:rFonts w:ascii="Times" w:hAnsi="Times"/>
          <w:szCs w:val="20"/>
          <w:lang w:eastAsia="zh-CN"/>
        </w:rPr>
        <w:t>long PUCCH design</w:t>
      </w:r>
      <w:r w:rsidR="00E528A9">
        <w:rPr>
          <w:rFonts w:ascii="Times" w:hAnsi="Times"/>
          <w:szCs w:val="20"/>
          <w:lang w:eastAsia="zh-CN"/>
        </w:rPr>
        <w:t xml:space="preserve"> for UCI of more than 2 bits</w:t>
      </w:r>
      <w:r w:rsidR="009F2B5D">
        <w:rPr>
          <w:rFonts w:ascii="Times" w:hAnsi="Times"/>
          <w:szCs w:val="20"/>
          <w:lang w:eastAsia="zh-CN"/>
        </w:rPr>
        <w:t xml:space="preserve"> is discussed</w:t>
      </w:r>
      <w:r w:rsidR="00BE5A32">
        <w:rPr>
          <w:rFonts w:ascii="Times" w:hAnsi="Times"/>
          <w:szCs w:val="20"/>
          <w:lang w:eastAsia="zh-CN"/>
        </w:rPr>
        <w:t>.</w:t>
      </w:r>
      <w:r w:rsidR="0074519B">
        <w:rPr>
          <w:rFonts w:ascii="Times" w:hAnsi="Times"/>
          <w:szCs w:val="20"/>
          <w:lang w:eastAsia="zh-CN"/>
        </w:rPr>
        <w:t xml:space="preserve"> </w:t>
      </w:r>
    </w:p>
    <w:p w:rsidR="00E528A9" w:rsidRDefault="00E528A9" w:rsidP="00E528A9">
      <w:pPr>
        <w:autoSpaceDE/>
        <w:autoSpaceDN/>
        <w:adjustRightInd/>
        <w:snapToGrid/>
        <w:spacing w:before="240" w:after="240"/>
        <w:rPr>
          <w:rFonts w:ascii="Times" w:hAnsi="Times"/>
          <w:szCs w:val="20"/>
          <w:lang w:eastAsia="zh-CN"/>
        </w:rPr>
      </w:pPr>
      <w:r>
        <w:rPr>
          <w:rFonts w:ascii="Times" w:hAnsi="Times"/>
          <w:szCs w:val="20"/>
          <w:lang w:eastAsia="zh-CN"/>
        </w:rPr>
        <w:t xml:space="preserve">The follow </w:t>
      </w:r>
      <w:r w:rsidR="002813D6">
        <w:rPr>
          <w:rFonts w:ascii="Times" w:hAnsi="Times"/>
          <w:szCs w:val="20"/>
          <w:lang w:eastAsia="zh-CN"/>
        </w:rPr>
        <w:t>conclusions</w:t>
      </w:r>
      <w:r w:rsidR="00855854">
        <w:rPr>
          <w:rFonts w:ascii="Times" w:hAnsi="Times"/>
          <w:szCs w:val="20"/>
          <w:lang w:eastAsia="zh-CN"/>
        </w:rPr>
        <w:t xml:space="preserve"> achieved during</w:t>
      </w:r>
      <w:r>
        <w:rPr>
          <w:rFonts w:ascii="Times" w:hAnsi="Times"/>
          <w:szCs w:val="20"/>
          <w:lang w:eastAsia="zh-CN"/>
        </w:rPr>
        <w:t xml:space="preserve"> </w:t>
      </w:r>
      <w:r w:rsidR="00BE5A32">
        <w:rPr>
          <w:rFonts w:ascii="Times" w:hAnsi="Times"/>
          <w:szCs w:val="20"/>
          <w:lang w:eastAsia="zh-CN"/>
        </w:rPr>
        <w:t xml:space="preserve">the </w:t>
      </w:r>
      <w:r w:rsidR="00BE5A32" w:rsidRPr="00AB07EF">
        <w:rPr>
          <w:rFonts w:ascii="Times" w:hAnsi="Times"/>
          <w:szCs w:val="20"/>
          <w:lang w:eastAsia="zh-CN"/>
        </w:rPr>
        <w:t>previous</w:t>
      </w:r>
      <w:r w:rsidRPr="00AB07EF">
        <w:rPr>
          <w:rFonts w:ascii="Times" w:hAnsi="Times"/>
          <w:szCs w:val="20"/>
          <w:lang w:eastAsia="zh-CN"/>
        </w:rPr>
        <w:t xml:space="preserve"> meeting</w:t>
      </w:r>
      <w:r w:rsidR="00855854">
        <w:rPr>
          <w:rFonts w:ascii="Times" w:hAnsi="Times"/>
          <w:szCs w:val="20"/>
          <w:lang w:eastAsia="zh-CN"/>
        </w:rPr>
        <w:t xml:space="preserve"> and email discussion after the meeting [1]</w:t>
      </w:r>
      <w:r w:rsidRPr="00AB07EF">
        <w:rPr>
          <w:rFonts w:ascii="Times" w:hAnsi="Times"/>
          <w:szCs w:val="20"/>
          <w:lang w:eastAsia="zh-CN"/>
        </w:rPr>
        <w:t xml:space="preserve"> are listed</w:t>
      </w:r>
      <w:r>
        <w:rPr>
          <w:rFonts w:ascii="Times" w:hAnsi="Times"/>
          <w:szCs w:val="20"/>
          <w:lang w:eastAsia="zh-CN"/>
        </w:rPr>
        <w:t xml:space="preserve"> as reference:</w:t>
      </w:r>
    </w:p>
    <w:p w:rsidR="00111482" w:rsidRPr="00111482" w:rsidRDefault="00111482" w:rsidP="00111482">
      <w:pPr>
        <w:autoSpaceDE/>
        <w:autoSpaceDN/>
        <w:adjustRightInd/>
        <w:snapToGrid/>
        <w:spacing w:after="0"/>
        <w:ind w:left="720" w:hanging="720"/>
        <w:jc w:val="left"/>
        <w:rPr>
          <w:rFonts w:ascii="Times" w:eastAsia="Batang" w:hAnsi="Times"/>
          <w:sz w:val="20"/>
          <w:szCs w:val="20"/>
          <w:highlight w:val="green"/>
          <w:lang w:val="en-GB"/>
        </w:rPr>
      </w:pPr>
      <w:r w:rsidRPr="00111482">
        <w:rPr>
          <w:rFonts w:ascii="Times" w:eastAsia="Batang" w:hAnsi="Times"/>
          <w:sz w:val="20"/>
          <w:szCs w:val="20"/>
          <w:highlight w:val="green"/>
          <w:lang w:val="en-GB"/>
        </w:rPr>
        <w:t>Agreements:</w:t>
      </w:r>
    </w:p>
    <w:p w:rsidR="00111482" w:rsidRPr="00111482" w:rsidRDefault="00111482" w:rsidP="00111482">
      <w:pPr>
        <w:numPr>
          <w:ilvl w:val="0"/>
          <w:numId w:val="38"/>
        </w:numPr>
        <w:autoSpaceDE/>
        <w:autoSpaceDN/>
        <w:adjustRightInd/>
        <w:snapToGrid/>
        <w:spacing w:after="0"/>
        <w:contextualSpacing/>
        <w:jc w:val="left"/>
        <w:rPr>
          <w:rFonts w:ascii="Times" w:eastAsia="Batang" w:hAnsi="Times"/>
          <w:sz w:val="20"/>
          <w:szCs w:val="20"/>
          <w:lang w:val="en-GB"/>
        </w:rPr>
      </w:pPr>
      <w:r w:rsidRPr="00111482">
        <w:rPr>
          <w:rFonts w:ascii="Times" w:eastAsia="Batang" w:hAnsi="Times"/>
          <w:sz w:val="20"/>
          <w:szCs w:val="20"/>
          <w:lang w:val="en-GB"/>
        </w:rPr>
        <w:t xml:space="preserve">For long PUCCH for UCI of more than 2 bits </w:t>
      </w:r>
    </w:p>
    <w:p w:rsidR="00111482" w:rsidRPr="00111482" w:rsidRDefault="00111482" w:rsidP="00111482">
      <w:pPr>
        <w:numPr>
          <w:ilvl w:val="1"/>
          <w:numId w:val="38"/>
        </w:numPr>
        <w:autoSpaceDE/>
        <w:autoSpaceDN/>
        <w:adjustRightInd/>
        <w:snapToGrid/>
        <w:spacing w:after="0"/>
        <w:contextualSpacing/>
        <w:jc w:val="left"/>
        <w:rPr>
          <w:rFonts w:ascii="Times" w:eastAsia="Batang" w:hAnsi="Times"/>
          <w:sz w:val="20"/>
          <w:szCs w:val="20"/>
          <w:lang w:val="en-GB"/>
        </w:rPr>
      </w:pPr>
      <w:r w:rsidRPr="00111482">
        <w:rPr>
          <w:rFonts w:ascii="Times" w:eastAsia="Batang" w:hAnsi="Times"/>
          <w:sz w:val="20"/>
          <w:szCs w:val="20"/>
          <w:lang w:val="en-GB"/>
        </w:rPr>
        <w:t>Reuse DMRS sequences of DFT-S-OFDM PUSCH if it occupies more than one PRB</w:t>
      </w:r>
    </w:p>
    <w:p w:rsidR="00111482" w:rsidRPr="00111482" w:rsidRDefault="00111482" w:rsidP="00111482">
      <w:pPr>
        <w:contextualSpacing/>
        <w:rPr>
          <w:rFonts w:ascii="Times" w:eastAsia="Batang" w:hAnsi="Times"/>
          <w:sz w:val="20"/>
          <w:szCs w:val="20"/>
          <w:lang w:val="en-GB"/>
        </w:rPr>
      </w:pPr>
      <w:r w:rsidRPr="00111482">
        <w:rPr>
          <w:rFonts w:ascii="Times" w:eastAsia="Batang" w:hAnsi="Times"/>
          <w:sz w:val="20"/>
          <w:szCs w:val="20"/>
          <w:highlight w:val="green"/>
          <w:lang w:val="en-GB"/>
        </w:rPr>
        <w:t>Agreements</w:t>
      </w:r>
      <w:r w:rsidRPr="00111482">
        <w:rPr>
          <w:rFonts w:ascii="Times" w:eastAsia="Batang" w:hAnsi="Times"/>
          <w:sz w:val="20"/>
          <w:szCs w:val="20"/>
          <w:lang w:val="en-GB"/>
        </w:rPr>
        <w:t>:</w:t>
      </w:r>
    </w:p>
    <w:p w:rsidR="00111482" w:rsidRPr="00111482" w:rsidRDefault="00111482" w:rsidP="00111482">
      <w:pPr>
        <w:numPr>
          <w:ilvl w:val="0"/>
          <w:numId w:val="38"/>
        </w:numPr>
        <w:autoSpaceDE/>
        <w:autoSpaceDN/>
        <w:adjustRightInd/>
        <w:snapToGrid/>
        <w:spacing w:after="0"/>
        <w:contextualSpacing/>
        <w:jc w:val="left"/>
        <w:rPr>
          <w:rFonts w:ascii="Times" w:eastAsia="Batang" w:hAnsi="Times"/>
          <w:sz w:val="20"/>
          <w:szCs w:val="20"/>
          <w:lang w:val="en-GB"/>
        </w:rPr>
      </w:pPr>
      <w:r w:rsidRPr="00111482">
        <w:rPr>
          <w:rFonts w:ascii="Times" w:eastAsia="Batang" w:hAnsi="Times"/>
          <w:sz w:val="20"/>
          <w:szCs w:val="20"/>
          <w:lang w:val="en-GB"/>
        </w:rPr>
        <w:t>For the case of length-12 sequences, the same set of sequences are used for at least for the following:</w:t>
      </w:r>
    </w:p>
    <w:p w:rsidR="00111482" w:rsidRPr="00111482" w:rsidRDefault="00111482" w:rsidP="00111482">
      <w:pPr>
        <w:numPr>
          <w:ilvl w:val="1"/>
          <w:numId w:val="38"/>
        </w:numPr>
        <w:autoSpaceDE/>
        <w:autoSpaceDN/>
        <w:adjustRightInd/>
        <w:snapToGrid/>
        <w:spacing w:after="0"/>
        <w:contextualSpacing/>
        <w:jc w:val="left"/>
        <w:rPr>
          <w:rFonts w:ascii="Times" w:eastAsia="Batang" w:hAnsi="Times"/>
          <w:sz w:val="20"/>
          <w:szCs w:val="20"/>
          <w:lang w:val="en-GB"/>
        </w:rPr>
      </w:pPr>
      <w:r w:rsidRPr="00111482">
        <w:rPr>
          <w:rFonts w:ascii="Times" w:eastAsia="Batang" w:hAnsi="Times"/>
          <w:sz w:val="20"/>
          <w:szCs w:val="20"/>
          <w:lang w:val="en-GB"/>
        </w:rPr>
        <w:t xml:space="preserve">DM-RS for long PUCCH for UCI of up to 2 bits, </w:t>
      </w:r>
    </w:p>
    <w:p w:rsidR="00111482" w:rsidRPr="00111482" w:rsidRDefault="00111482" w:rsidP="00111482">
      <w:pPr>
        <w:numPr>
          <w:ilvl w:val="1"/>
          <w:numId w:val="38"/>
        </w:numPr>
        <w:autoSpaceDE/>
        <w:autoSpaceDN/>
        <w:adjustRightInd/>
        <w:snapToGrid/>
        <w:spacing w:after="0"/>
        <w:contextualSpacing/>
        <w:jc w:val="left"/>
        <w:rPr>
          <w:rFonts w:ascii="Times" w:eastAsia="Batang" w:hAnsi="Times"/>
          <w:sz w:val="20"/>
          <w:szCs w:val="20"/>
          <w:lang w:val="en-GB"/>
        </w:rPr>
      </w:pPr>
      <w:r w:rsidRPr="00111482">
        <w:rPr>
          <w:rFonts w:ascii="Times" w:eastAsia="Batang" w:hAnsi="Times"/>
          <w:sz w:val="20"/>
          <w:szCs w:val="20"/>
          <w:lang w:val="en-GB"/>
        </w:rPr>
        <w:t xml:space="preserve">DM-RS for long PUCCH for UCI of more than 2 bits, </w:t>
      </w:r>
    </w:p>
    <w:p w:rsidR="00111482" w:rsidRPr="00111482" w:rsidRDefault="00111482" w:rsidP="00111482">
      <w:pPr>
        <w:numPr>
          <w:ilvl w:val="1"/>
          <w:numId w:val="38"/>
        </w:numPr>
        <w:autoSpaceDE/>
        <w:autoSpaceDN/>
        <w:adjustRightInd/>
        <w:snapToGrid/>
        <w:spacing w:after="0"/>
        <w:contextualSpacing/>
        <w:jc w:val="left"/>
        <w:rPr>
          <w:rFonts w:ascii="Times" w:eastAsia="Batang" w:hAnsi="Times"/>
          <w:sz w:val="20"/>
          <w:szCs w:val="20"/>
          <w:lang w:val="en-GB"/>
        </w:rPr>
      </w:pPr>
      <w:r w:rsidRPr="00111482">
        <w:rPr>
          <w:rFonts w:ascii="Times" w:eastAsia="Batang" w:hAnsi="Times"/>
          <w:sz w:val="20"/>
          <w:szCs w:val="20"/>
          <w:lang w:val="en-GB"/>
        </w:rPr>
        <w:t xml:space="preserve">DM-RS for long-PUCCH over multiple slots, </w:t>
      </w:r>
    </w:p>
    <w:p w:rsidR="00111482" w:rsidRPr="00111482" w:rsidRDefault="00111482" w:rsidP="00111482">
      <w:pPr>
        <w:numPr>
          <w:ilvl w:val="1"/>
          <w:numId w:val="38"/>
        </w:numPr>
        <w:autoSpaceDE/>
        <w:autoSpaceDN/>
        <w:adjustRightInd/>
        <w:snapToGrid/>
        <w:spacing w:after="0"/>
        <w:contextualSpacing/>
        <w:jc w:val="left"/>
        <w:rPr>
          <w:rFonts w:ascii="Times" w:eastAsia="Batang" w:hAnsi="Times"/>
          <w:sz w:val="20"/>
          <w:szCs w:val="20"/>
          <w:lang w:val="en-GB"/>
        </w:rPr>
      </w:pPr>
      <w:r w:rsidRPr="00111482">
        <w:rPr>
          <w:rFonts w:ascii="Times" w:eastAsia="Batang" w:hAnsi="Times"/>
          <w:sz w:val="20"/>
          <w:szCs w:val="20"/>
          <w:lang w:val="en-GB"/>
        </w:rPr>
        <w:t>DM-RS for DFT-S-OFDM PUSCH with modulation order higher than BPSK</w:t>
      </w:r>
    </w:p>
    <w:p w:rsidR="00111482" w:rsidRPr="00111482" w:rsidRDefault="00111482" w:rsidP="00111482">
      <w:pPr>
        <w:numPr>
          <w:ilvl w:val="1"/>
          <w:numId w:val="38"/>
        </w:numPr>
        <w:autoSpaceDE/>
        <w:autoSpaceDN/>
        <w:adjustRightInd/>
        <w:snapToGrid/>
        <w:spacing w:after="0"/>
        <w:contextualSpacing/>
        <w:jc w:val="left"/>
        <w:rPr>
          <w:rFonts w:ascii="Times" w:eastAsia="Batang" w:hAnsi="Times"/>
          <w:sz w:val="20"/>
          <w:szCs w:val="20"/>
          <w:lang w:val="en-GB"/>
        </w:rPr>
      </w:pPr>
      <w:r w:rsidRPr="00111482">
        <w:rPr>
          <w:rFonts w:ascii="Times" w:eastAsia="Batang" w:hAnsi="Times"/>
          <w:sz w:val="20"/>
          <w:szCs w:val="20"/>
          <w:lang w:val="en-GB"/>
        </w:rPr>
        <w:t>FFS other cases (e.g., short PUCCH for UCI of up to 2 bits, data symbols for long PUCCH, etc.)</w:t>
      </w:r>
    </w:p>
    <w:p w:rsidR="00111482" w:rsidRPr="00111482" w:rsidRDefault="00111482" w:rsidP="00111482">
      <w:pPr>
        <w:autoSpaceDE/>
        <w:autoSpaceDN/>
        <w:adjustRightInd/>
        <w:snapToGrid/>
        <w:spacing w:after="0"/>
        <w:ind w:left="720" w:hanging="720"/>
        <w:jc w:val="left"/>
        <w:rPr>
          <w:rFonts w:ascii="Times" w:eastAsia="Batang" w:hAnsi="Times"/>
          <w:sz w:val="20"/>
          <w:szCs w:val="20"/>
          <w:highlight w:val="green"/>
          <w:lang w:val="en-GB"/>
        </w:rPr>
      </w:pPr>
      <w:r w:rsidRPr="00111482">
        <w:rPr>
          <w:rFonts w:ascii="Times" w:eastAsia="Batang" w:hAnsi="Times"/>
          <w:sz w:val="20"/>
          <w:szCs w:val="20"/>
          <w:highlight w:val="green"/>
          <w:lang w:val="en-GB"/>
        </w:rPr>
        <w:t>Agreements:</w:t>
      </w:r>
    </w:p>
    <w:p w:rsidR="00111482" w:rsidRPr="00111482" w:rsidRDefault="00111482" w:rsidP="00111482">
      <w:pPr>
        <w:numPr>
          <w:ilvl w:val="0"/>
          <w:numId w:val="37"/>
        </w:numPr>
        <w:autoSpaceDE/>
        <w:autoSpaceDN/>
        <w:adjustRightInd/>
        <w:snapToGrid/>
        <w:spacing w:after="0"/>
        <w:jc w:val="left"/>
        <w:rPr>
          <w:rFonts w:ascii="Times" w:eastAsia="Batang" w:hAnsi="Times"/>
          <w:sz w:val="20"/>
          <w:szCs w:val="20"/>
          <w:lang w:val="en-GB"/>
        </w:rPr>
      </w:pPr>
      <w:r w:rsidRPr="00111482">
        <w:rPr>
          <w:rFonts w:ascii="Times" w:eastAsia="Batang" w:hAnsi="Times"/>
          <w:sz w:val="20"/>
          <w:szCs w:val="20"/>
          <w:lang w:val="en-GB"/>
        </w:rPr>
        <w:t xml:space="preserve">For long-PUCCH for UCI of more than 2 bits, the LTE PN sequence generator is used for scrambling of the encoded bits </w:t>
      </w:r>
    </w:p>
    <w:p w:rsidR="00111482" w:rsidRPr="00111482" w:rsidRDefault="00111482" w:rsidP="00111482">
      <w:pPr>
        <w:numPr>
          <w:ilvl w:val="1"/>
          <w:numId w:val="37"/>
        </w:numPr>
        <w:autoSpaceDE/>
        <w:autoSpaceDN/>
        <w:adjustRightInd/>
        <w:snapToGrid/>
        <w:spacing w:after="0"/>
        <w:jc w:val="left"/>
        <w:rPr>
          <w:rFonts w:ascii="Times" w:eastAsia="Batang" w:hAnsi="Times"/>
          <w:sz w:val="20"/>
          <w:szCs w:val="20"/>
          <w:lang w:val="en-GB"/>
        </w:rPr>
      </w:pPr>
      <w:r w:rsidRPr="00111482">
        <w:rPr>
          <w:rFonts w:ascii="Times" w:eastAsia="Batang" w:hAnsi="Times"/>
          <w:sz w:val="20"/>
          <w:szCs w:val="20"/>
          <w:lang w:val="en-GB"/>
        </w:rPr>
        <w:t>Note: can be revisited if new Gold sequences are introduced</w:t>
      </w:r>
    </w:p>
    <w:p w:rsidR="00111482" w:rsidRPr="00111482" w:rsidRDefault="00111482" w:rsidP="00111482">
      <w:pPr>
        <w:autoSpaceDE/>
        <w:autoSpaceDN/>
        <w:adjustRightInd/>
        <w:snapToGrid/>
        <w:spacing w:after="0"/>
        <w:ind w:left="720" w:hanging="720"/>
        <w:jc w:val="left"/>
        <w:rPr>
          <w:rFonts w:ascii="Times" w:eastAsia="Batang" w:hAnsi="Times"/>
          <w:sz w:val="20"/>
          <w:szCs w:val="20"/>
          <w:highlight w:val="yellow"/>
          <w:lang w:val="en-GB"/>
        </w:rPr>
      </w:pPr>
    </w:p>
    <w:p w:rsidR="00111482" w:rsidRPr="00111482" w:rsidRDefault="00111482" w:rsidP="00111482">
      <w:pPr>
        <w:autoSpaceDE/>
        <w:autoSpaceDN/>
        <w:adjustRightInd/>
        <w:snapToGrid/>
        <w:spacing w:after="0"/>
        <w:ind w:left="720" w:hanging="720"/>
        <w:jc w:val="left"/>
        <w:rPr>
          <w:rFonts w:ascii="Times" w:eastAsia="Batang" w:hAnsi="Times"/>
          <w:sz w:val="20"/>
          <w:szCs w:val="20"/>
          <w:lang w:val="en-GB"/>
        </w:rPr>
      </w:pPr>
      <w:r w:rsidRPr="00111482">
        <w:rPr>
          <w:rFonts w:ascii="Times" w:eastAsia="Batang" w:hAnsi="Times"/>
          <w:sz w:val="20"/>
          <w:szCs w:val="20"/>
          <w:highlight w:val="green"/>
          <w:lang w:val="en-GB"/>
        </w:rPr>
        <w:t>Agreements</w:t>
      </w:r>
      <w:r w:rsidRPr="00111482">
        <w:rPr>
          <w:rFonts w:ascii="Times" w:eastAsia="Batang" w:hAnsi="Times"/>
          <w:sz w:val="20"/>
          <w:szCs w:val="20"/>
          <w:lang w:val="en-GB"/>
        </w:rPr>
        <w:t>:</w:t>
      </w:r>
    </w:p>
    <w:p w:rsidR="00111482" w:rsidRPr="00111482" w:rsidRDefault="00111482" w:rsidP="00111482">
      <w:pPr>
        <w:numPr>
          <w:ilvl w:val="0"/>
          <w:numId w:val="38"/>
        </w:numPr>
        <w:autoSpaceDE/>
        <w:autoSpaceDN/>
        <w:adjustRightInd/>
        <w:snapToGrid/>
        <w:spacing w:after="160" w:line="259" w:lineRule="auto"/>
        <w:contextualSpacing/>
        <w:jc w:val="left"/>
        <w:rPr>
          <w:rFonts w:ascii="Times" w:eastAsia="Batang" w:hAnsi="Times"/>
          <w:sz w:val="20"/>
          <w:szCs w:val="20"/>
          <w:lang w:val="en-GB"/>
        </w:rPr>
      </w:pPr>
      <w:r w:rsidRPr="00111482">
        <w:rPr>
          <w:rFonts w:ascii="Times" w:eastAsia="Batang" w:hAnsi="Times"/>
          <w:sz w:val="20"/>
          <w:szCs w:val="20"/>
          <w:lang w:val="en-GB"/>
        </w:rPr>
        <w:t xml:space="preserve">Support Pre-DFT-OCC as the UCI structure for long PUCCH for UCI of more than 2 bits with moderate payload </w:t>
      </w:r>
    </w:p>
    <w:p w:rsidR="00111482" w:rsidRPr="00111482" w:rsidRDefault="00111482" w:rsidP="00111482">
      <w:pPr>
        <w:numPr>
          <w:ilvl w:val="1"/>
          <w:numId w:val="38"/>
        </w:numPr>
        <w:autoSpaceDE/>
        <w:autoSpaceDN/>
        <w:adjustRightInd/>
        <w:snapToGrid/>
        <w:spacing w:after="160" w:line="259" w:lineRule="auto"/>
        <w:contextualSpacing/>
        <w:jc w:val="left"/>
        <w:rPr>
          <w:rFonts w:ascii="Times" w:eastAsia="Batang" w:hAnsi="Times"/>
          <w:sz w:val="20"/>
          <w:szCs w:val="20"/>
          <w:lang w:val="en-GB"/>
        </w:rPr>
      </w:pPr>
      <w:r w:rsidRPr="00111482">
        <w:rPr>
          <w:rFonts w:ascii="Times" w:eastAsia="Batang" w:hAnsi="Times"/>
          <w:sz w:val="20"/>
          <w:szCs w:val="20"/>
          <w:lang w:val="en-GB"/>
        </w:rPr>
        <w:t>FFS:  DMRS structure between CDM and IFDM</w:t>
      </w:r>
    </w:p>
    <w:p w:rsidR="00111482" w:rsidRPr="00111482" w:rsidRDefault="00111482" w:rsidP="00111482">
      <w:pPr>
        <w:numPr>
          <w:ilvl w:val="2"/>
          <w:numId w:val="38"/>
        </w:numPr>
        <w:autoSpaceDE/>
        <w:autoSpaceDN/>
        <w:adjustRightInd/>
        <w:snapToGrid/>
        <w:spacing w:after="160" w:line="259" w:lineRule="auto"/>
        <w:contextualSpacing/>
        <w:jc w:val="left"/>
        <w:rPr>
          <w:rFonts w:ascii="Times" w:eastAsia="Batang" w:hAnsi="Times"/>
          <w:sz w:val="20"/>
          <w:szCs w:val="20"/>
          <w:lang w:val="en-GB"/>
        </w:rPr>
      </w:pPr>
      <w:r w:rsidRPr="00111482">
        <w:rPr>
          <w:rFonts w:ascii="Times" w:eastAsia="Batang" w:hAnsi="Times"/>
          <w:sz w:val="20"/>
          <w:szCs w:val="20"/>
          <w:lang w:val="en-GB"/>
        </w:rPr>
        <w:t>Considering the impact on channel estimation and power imbalance among UEs</w:t>
      </w:r>
    </w:p>
    <w:p w:rsidR="00111482" w:rsidRPr="00111482" w:rsidRDefault="00111482" w:rsidP="00111482">
      <w:pPr>
        <w:numPr>
          <w:ilvl w:val="1"/>
          <w:numId w:val="38"/>
        </w:numPr>
        <w:autoSpaceDE/>
        <w:autoSpaceDN/>
        <w:adjustRightInd/>
        <w:snapToGrid/>
        <w:spacing w:after="160" w:line="259" w:lineRule="auto"/>
        <w:contextualSpacing/>
        <w:jc w:val="left"/>
        <w:rPr>
          <w:rFonts w:ascii="Times" w:eastAsia="Batang" w:hAnsi="Times"/>
          <w:sz w:val="20"/>
          <w:szCs w:val="20"/>
          <w:lang w:val="en-GB"/>
        </w:rPr>
      </w:pPr>
      <w:r w:rsidRPr="00111482">
        <w:rPr>
          <w:rFonts w:ascii="Times" w:eastAsia="Batang" w:hAnsi="Times"/>
          <w:sz w:val="20"/>
          <w:szCs w:val="20"/>
          <w:lang w:val="en-GB"/>
        </w:rPr>
        <w:t xml:space="preserve">It will be denoted as a new format </w:t>
      </w:r>
    </w:p>
    <w:p w:rsidR="00111482" w:rsidRPr="00111482" w:rsidRDefault="00111482" w:rsidP="00111482">
      <w:pPr>
        <w:numPr>
          <w:ilvl w:val="0"/>
          <w:numId w:val="38"/>
        </w:numPr>
        <w:autoSpaceDE/>
        <w:autoSpaceDN/>
        <w:adjustRightInd/>
        <w:snapToGrid/>
        <w:spacing w:after="160" w:line="259" w:lineRule="auto"/>
        <w:contextualSpacing/>
        <w:jc w:val="left"/>
        <w:rPr>
          <w:rFonts w:ascii="Times" w:eastAsia="Batang" w:hAnsi="Times"/>
          <w:sz w:val="20"/>
          <w:szCs w:val="20"/>
          <w:lang w:val="en-GB"/>
        </w:rPr>
      </w:pPr>
      <w:r w:rsidRPr="00111482">
        <w:rPr>
          <w:rFonts w:ascii="Times" w:eastAsia="Batang" w:hAnsi="Times"/>
          <w:sz w:val="20"/>
          <w:szCs w:val="20"/>
          <w:lang w:val="en-GB"/>
        </w:rPr>
        <w:t>Support multiplexing capacity of 2 and 4 users for long PUCCH for UCI of more than 2 bits with moderate payload using one PRB in Rel-15</w:t>
      </w:r>
    </w:p>
    <w:p w:rsidR="00111482" w:rsidRPr="00111482" w:rsidRDefault="00111482" w:rsidP="00111482">
      <w:pPr>
        <w:numPr>
          <w:ilvl w:val="1"/>
          <w:numId w:val="38"/>
        </w:numPr>
        <w:autoSpaceDE/>
        <w:autoSpaceDN/>
        <w:adjustRightInd/>
        <w:snapToGrid/>
        <w:spacing w:after="160" w:line="259" w:lineRule="auto"/>
        <w:contextualSpacing/>
        <w:jc w:val="left"/>
        <w:rPr>
          <w:rFonts w:ascii="Times" w:eastAsia="Batang" w:hAnsi="Times"/>
          <w:sz w:val="20"/>
          <w:szCs w:val="20"/>
          <w:lang w:val="en-GB"/>
        </w:rPr>
      </w:pPr>
      <w:r w:rsidRPr="00111482">
        <w:rPr>
          <w:rFonts w:ascii="Times" w:eastAsia="Batang" w:hAnsi="Times"/>
          <w:sz w:val="20"/>
          <w:szCs w:val="20"/>
          <w:lang w:val="en-GB"/>
        </w:rPr>
        <w:t>FFS design of OCC</w:t>
      </w:r>
    </w:p>
    <w:p w:rsidR="00111482" w:rsidRPr="00111482" w:rsidRDefault="00111482" w:rsidP="00111482">
      <w:pPr>
        <w:numPr>
          <w:ilvl w:val="2"/>
          <w:numId w:val="38"/>
        </w:numPr>
        <w:autoSpaceDE/>
        <w:autoSpaceDN/>
        <w:adjustRightInd/>
        <w:snapToGrid/>
        <w:spacing w:after="160" w:line="259" w:lineRule="auto"/>
        <w:contextualSpacing/>
        <w:jc w:val="left"/>
        <w:rPr>
          <w:rFonts w:ascii="Times" w:eastAsia="Batang" w:hAnsi="Times"/>
          <w:sz w:val="20"/>
          <w:szCs w:val="20"/>
          <w:lang w:val="en-GB"/>
        </w:rPr>
      </w:pPr>
      <w:r w:rsidRPr="00111482">
        <w:rPr>
          <w:rFonts w:ascii="Times" w:eastAsia="Batang" w:hAnsi="Times"/>
          <w:sz w:val="20"/>
          <w:szCs w:val="20"/>
          <w:lang w:val="en-GB"/>
        </w:rPr>
        <w:t xml:space="preserve">No RRC signalling is necessary </w:t>
      </w:r>
    </w:p>
    <w:p w:rsidR="00111482" w:rsidRPr="00111482" w:rsidRDefault="00111482" w:rsidP="00111482">
      <w:pPr>
        <w:autoSpaceDE/>
        <w:autoSpaceDN/>
        <w:adjustRightInd/>
        <w:snapToGrid/>
        <w:spacing w:after="160" w:line="259" w:lineRule="auto"/>
        <w:contextualSpacing/>
        <w:jc w:val="left"/>
        <w:rPr>
          <w:rFonts w:ascii="Times" w:eastAsia="Batang" w:hAnsi="Times"/>
          <w:sz w:val="20"/>
          <w:szCs w:val="20"/>
          <w:highlight w:val="yellow"/>
          <w:lang w:val="en-GB"/>
        </w:rPr>
      </w:pPr>
    </w:p>
    <w:p w:rsidR="00111482" w:rsidRPr="00111482" w:rsidRDefault="00111482" w:rsidP="00111482">
      <w:pPr>
        <w:autoSpaceDE/>
        <w:autoSpaceDN/>
        <w:adjustRightInd/>
        <w:snapToGrid/>
        <w:spacing w:after="0"/>
        <w:ind w:left="720" w:hanging="720"/>
        <w:jc w:val="left"/>
        <w:rPr>
          <w:rFonts w:ascii="Times" w:eastAsia="Batang" w:hAnsi="Times"/>
          <w:sz w:val="20"/>
          <w:szCs w:val="20"/>
          <w:highlight w:val="green"/>
          <w:lang w:val="en-GB"/>
        </w:rPr>
      </w:pPr>
      <w:r w:rsidRPr="00111482">
        <w:rPr>
          <w:rFonts w:ascii="Times" w:eastAsia="Batang" w:hAnsi="Times"/>
          <w:sz w:val="20"/>
          <w:szCs w:val="20"/>
          <w:highlight w:val="green"/>
          <w:lang w:val="en-GB"/>
        </w:rPr>
        <w:t>Agreements:</w:t>
      </w:r>
    </w:p>
    <w:p w:rsidR="00111482" w:rsidRPr="00111482" w:rsidRDefault="00111482" w:rsidP="00111482">
      <w:pPr>
        <w:numPr>
          <w:ilvl w:val="0"/>
          <w:numId w:val="38"/>
        </w:numPr>
        <w:autoSpaceDE/>
        <w:autoSpaceDN/>
        <w:adjustRightInd/>
        <w:snapToGrid/>
        <w:spacing w:after="0"/>
        <w:contextualSpacing/>
        <w:jc w:val="left"/>
        <w:rPr>
          <w:rFonts w:ascii="Times" w:eastAsia="Batang" w:hAnsi="Times"/>
          <w:sz w:val="20"/>
          <w:szCs w:val="20"/>
          <w:lang w:val="en-GB" w:eastAsia="zh-CN"/>
        </w:rPr>
      </w:pPr>
      <w:r w:rsidRPr="00111482">
        <w:rPr>
          <w:rFonts w:ascii="Times" w:eastAsia="Batang" w:hAnsi="Times"/>
          <w:sz w:val="20"/>
          <w:szCs w:val="20"/>
          <w:lang w:val="en-GB" w:eastAsia="zh-CN"/>
        </w:rPr>
        <w:t>For long PUCCH for UCI of more than 2 bits</w:t>
      </w:r>
    </w:p>
    <w:p w:rsidR="00111482" w:rsidRPr="00111482" w:rsidRDefault="00111482" w:rsidP="00111482">
      <w:pPr>
        <w:numPr>
          <w:ilvl w:val="1"/>
          <w:numId w:val="38"/>
        </w:numPr>
        <w:autoSpaceDE/>
        <w:autoSpaceDN/>
        <w:adjustRightInd/>
        <w:snapToGrid/>
        <w:spacing w:after="0"/>
        <w:contextualSpacing/>
        <w:jc w:val="left"/>
        <w:rPr>
          <w:rFonts w:ascii="Times" w:eastAsia="Batang" w:hAnsi="Times"/>
          <w:sz w:val="20"/>
          <w:szCs w:val="20"/>
          <w:lang w:val="en-GB" w:eastAsia="zh-CN"/>
        </w:rPr>
      </w:pPr>
      <w:r w:rsidRPr="00111482">
        <w:rPr>
          <w:rFonts w:ascii="Times" w:eastAsia="Batang" w:hAnsi="Times"/>
          <w:sz w:val="20"/>
          <w:szCs w:val="20"/>
          <w:lang w:val="en-GB" w:eastAsia="zh-CN"/>
        </w:rPr>
        <w:t xml:space="preserve">If frequency hopping is enabled, the number of DMRS symbols (between 1-2 symbol) per hop for long PUCCH duration per hop &gt; X </w:t>
      </w:r>
      <w:r w:rsidRPr="00111482">
        <w:rPr>
          <w:rFonts w:ascii="Times" w:eastAsia="Batang" w:hAnsi="Times"/>
          <w:sz w:val="20"/>
          <w:szCs w:val="20"/>
          <w:lang w:val="en-GB"/>
        </w:rPr>
        <w:t>is configurable by RRC UE-specifically</w:t>
      </w:r>
    </w:p>
    <w:p w:rsidR="00111482" w:rsidRPr="00111482" w:rsidRDefault="00111482" w:rsidP="00111482">
      <w:pPr>
        <w:numPr>
          <w:ilvl w:val="2"/>
          <w:numId w:val="38"/>
        </w:numPr>
        <w:autoSpaceDE/>
        <w:autoSpaceDN/>
        <w:adjustRightInd/>
        <w:snapToGrid/>
        <w:spacing w:after="0"/>
        <w:contextualSpacing/>
        <w:jc w:val="left"/>
        <w:rPr>
          <w:rFonts w:ascii="Times" w:eastAsia="Batang" w:hAnsi="Times"/>
          <w:sz w:val="20"/>
          <w:szCs w:val="20"/>
          <w:lang w:val="en-GB" w:eastAsia="zh-CN"/>
        </w:rPr>
      </w:pPr>
      <w:r w:rsidRPr="00111482">
        <w:rPr>
          <w:rFonts w:ascii="Times" w:eastAsia="Batang" w:hAnsi="Times"/>
          <w:sz w:val="20"/>
          <w:szCs w:val="20"/>
          <w:lang w:val="en-GB" w:eastAsia="zh-CN"/>
        </w:rPr>
        <w:t>RRC Bit-width is 1 bit</w:t>
      </w:r>
    </w:p>
    <w:p w:rsidR="00111482" w:rsidRPr="00111482" w:rsidRDefault="00111482" w:rsidP="00111482">
      <w:pPr>
        <w:numPr>
          <w:ilvl w:val="2"/>
          <w:numId w:val="38"/>
        </w:numPr>
        <w:autoSpaceDE/>
        <w:autoSpaceDN/>
        <w:adjustRightInd/>
        <w:snapToGrid/>
        <w:spacing w:after="0"/>
        <w:contextualSpacing/>
        <w:jc w:val="left"/>
        <w:rPr>
          <w:rFonts w:ascii="Times" w:eastAsia="Batang" w:hAnsi="Times"/>
          <w:sz w:val="20"/>
          <w:szCs w:val="20"/>
          <w:lang w:val="en-GB" w:eastAsia="zh-CN"/>
        </w:rPr>
      </w:pPr>
      <w:r w:rsidRPr="00111482">
        <w:rPr>
          <w:rFonts w:ascii="Times" w:eastAsia="Batang" w:hAnsi="Times"/>
          <w:sz w:val="20"/>
          <w:szCs w:val="20"/>
          <w:lang w:val="en-GB" w:eastAsia="zh-CN"/>
        </w:rPr>
        <w:t>X is fixed in the spec w/o RRC impact</w:t>
      </w:r>
    </w:p>
    <w:p w:rsidR="00111482" w:rsidRPr="00111482" w:rsidRDefault="00111482" w:rsidP="00111482">
      <w:pPr>
        <w:numPr>
          <w:ilvl w:val="2"/>
          <w:numId w:val="38"/>
        </w:numPr>
        <w:autoSpaceDE/>
        <w:autoSpaceDN/>
        <w:adjustRightInd/>
        <w:snapToGrid/>
        <w:spacing w:after="0"/>
        <w:contextualSpacing/>
        <w:jc w:val="left"/>
        <w:rPr>
          <w:rFonts w:ascii="Times" w:eastAsia="Batang" w:hAnsi="Times"/>
          <w:sz w:val="20"/>
          <w:szCs w:val="20"/>
          <w:lang w:val="en-GB" w:eastAsia="zh-CN"/>
        </w:rPr>
      </w:pPr>
      <w:r w:rsidRPr="00111482">
        <w:rPr>
          <w:rFonts w:ascii="Times" w:eastAsia="Batang" w:hAnsi="Times"/>
          <w:sz w:val="20"/>
          <w:szCs w:val="20"/>
          <w:lang w:val="en-GB" w:eastAsia="zh-CN"/>
        </w:rPr>
        <w:t>FFS the value X</w:t>
      </w:r>
    </w:p>
    <w:p w:rsidR="009A0900" w:rsidRPr="00111482" w:rsidRDefault="00111482" w:rsidP="00111482">
      <w:pPr>
        <w:pStyle w:val="ListParagraph"/>
        <w:numPr>
          <w:ilvl w:val="1"/>
          <w:numId w:val="38"/>
        </w:numPr>
        <w:snapToGrid/>
        <w:rPr>
          <w:rFonts w:ascii="Times" w:eastAsia="Batang" w:hAnsi="Times"/>
          <w:sz w:val="20"/>
          <w:szCs w:val="20"/>
          <w:lang w:val="en-GB" w:eastAsia="zh-CN"/>
        </w:rPr>
      </w:pPr>
      <w:r w:rsidRPr="00111482">
        <w:rPr>
          <w:rFonts w:ascii="Times" w:eastAsia="Batang" w:hAnsi="Times"/>
          <w:sz w:val="20"/>
          <w:szCs w:val="20"/>
          <w:lang w:val="en-GB" w:eastAsia="zh-CN"/>
        </w:rPr>
        <w:t>The location of DMRS is pre-defined within long PUCCH in each hop based on number of DMRS per hop and duration of the hop.</w:t>
      </w:r>
    </w:p>
    <w:p w:rsidR="008F27C7" w:rsidRDefault="008F27C7" w:rsidP="007A66B4">
      <w:pPr>
        <w:autoSpaceDE/>
        <w:autoSpaceDN/>
        <w:adjustRightInd/>
        <w:snapToGrid/>
        <w:spacing w:after="0"/>
        <w:rPr>
          <w:szCs w:val="20"/>
          <w:lang w:eastAsia="zh-CN"/>
        </w:rPr>
      </w:pPr>
    </w:p>
    <w:p w:rsidR="00111482" w:rsidRPr="00111482" w:rsidRDefault="00111482" w:rsidP="00111482">
      <w:pPr>
        <w:autoSpaceDE/>
        <w:autoSpaceDN/>
        <w:adjustRightInd/>
        <w:snapToGrid/>
        <w:spacing w:after="0"/>
        <w:ind w:left="720" w:hanging="720"/>
        <w:jc w:val="left"/>
        <w:rPr>
          <w:rFonts w:ascii="Times" w:eastAsia="Batang" w:hAnsi="Times"/>
          <w:sz w:val="20"/>
          <w:szCs w:val="24"/>
          <w:lang w:val="en-GB"/>
        </w:rPr>
      </w:pPr>
      <w:r w:rsidRPr="00111482">
        <w:rPr>
          <w:rFonts w:ascii="Times" w:eastAsia="Batang" w:hAnsi="Times" w:hint="eastAsia"/>
          <w:sz w:val="20"/>
          <w:szCs w:val="24"/>
          <w:highlight w:val="green"/>
          <w:lang w:val="en-GB"/>
        </w:rPr>
        <w:t>Agreements:</w:t>
      </w:r>
    </w:p>
    <w:p w:rsidR="00111482" w:rsidRPr="00111482" w:rsidRDefault="00111482" w:rsidP="00111482">
      <w:pPr>
        <w:autoSpaceDE/>
        <w:autoSpaceDN/>
        <w:adjustRightInd/>
        <w:snapToGrid/>
        <w:spacing w:after="0"/>
        <w:jc w:val="left"/>
        <w:rPr>
          <w:rFonts w:ascii="Times" w:eastAsia="Batang" w:hAnsi="Times"/>
          <w:sz w:val="20"/>
          <w:szCs w:val="24"/>
          <w:lang w:val="en-GB"/>
        </w:rPr>
      </w:pPr>
      <w:r w:rsidRPr="00111482">
        <w:rPr>
          <w:rFonts w:ascii="Times" w:eastAsia="Batang" w:hAnsi="Times"/>
          <w:sz w:val="20"/>
          <w:szCs w:val="24"/>
          <w:lang w:val="en-GB"/>
        </w:rPr>
        <w:t>For long PUCCH for UCI of more than 2 bits, if frequency hopping is disabled,</w:t>
      </w:r>
    </w:p>
    <w:p w:rsidR="00111482" w:rsidRPr="00111482" w:rsidRDefault="00111482" w:rsidP="00111482">
      <w:pPr>
        <w:numPr>
          <w:ilvl w:val="1"/>
          <w:numId w:val="39"/>
        </w:numPr>
        <w:autoSpaceDE/>
        <w:autoSpaceDN/>
        <w:adjustRightInd/>
        <w:snapToGrid/>
        <w:spacing w:after="0"/>
        <w:jc w:val="left"/>
        <w:rPr>
          <w:rFonts w:ascii="Times" w:eastAsia="Batang" w:hAnsi="Times"/>
          <w:sz w:val="20"/>
          <w:szCs w:val="24"/>
          <w:lang w:val="en-GB"/>
        </w:rPr>
      </w:pPr>
      <w:r w:rsidRPr="00111482">
        <w:rPr>
          <w:rFonts w:ascii="Times" w:eastAsia="Batang" w:hAnsi="Times"/>
          <w:sz w:val="20"/>
          <w:szCs w:val="24"/>
          <w:lang w:val="en-GB"/>
        </w:rPr>
        <w:t>The number of DMRS symbols is  1 for long PUCCH duration &lt;= X</w:t>
      </w:r>
    </w:p>
    <w:p w:rsidR="00111482" w:rsidRPr="00111482" w:rsidRDefault="00111482" w:rsidP="00111482">
      <w:pPr>
        <w:numPr>
          <w:ilvl w:val="1"/>
          <w:numId w:val="39"/>
        </w:numPr>
        <w:autoSpaceDE/>
        <w:autoSpaceDN/>
        <w:adjustRightInd/>
        <w:snapToGrid/>
        <w:spacing w:after="0"/>
        <w:jc w:val="left"/>
        <w:rPr>
          <w:rFonts w:ascii="Times" w:eastAsia="Batang" w:hAnsi="Times"/>
          <w:sz w:val="20"/>
          <w:szCs w:val="24"/>
          <w:lang w:val="en-GB"/>
        </w:rPr>
      </w:pPr>
      <w:r w:rsidRPr="00111482">
        <w:rPr>
          <w:rFonts w:ascii="Times" w:eastAsia="Batang" w:hAnsi="Times"/>
          <w:sz w:val="20"/>
          <w:szCs w:val="24"/>
          <w:lang w:val="en-GB"/>
        </w:rPr>
        <w:t>The number of DMRS symbols is 2 for long PUCCH duration &gt;X  and &lt;= 2X+1</w:t>
      </w:r>
    </w:p>
    <w:p w:rsidR="00111482" w:rsidRPr="00111482" w:rsidRDefault="00111482" w:rsidP="00111482">
      <w:pPr>
        <w:numPr>
          <w:ilvl w:val="1"/>
          <w:numId w:val="39"/>
        </w:numPr>
        <w:autoSpaceDE/>
        <w:autoSpaceDN/>
        <w:adjustRightInd/>
        <w:snapToGrid/>
        <w:spacing w:after="0"/>
        <w:jc w:val="left"/>
        <w:rPr>
          <w:rFonts w:ascii="Times" w:eastAsia="Batang" w:hAnsi="Times"/>
          <w:sz w:val="20"/>
          <w:szCs w:val="24"/>
          <w:lang w:val="en-GB"/>
        </w:rPr>
      </w:pPr>
      <w:r w:rsidRPr="00111482">
        <w:rPr>
          <w:rFonts w:ascii="Times" w:eastAsia="Batang" w:hAnsi="Times"/>
          <w:sz w:val="20"/>
          <w:szCs w:val="24"/>
          <w:lang w:val="en-GB"/>
        </w:rPr>
        <w:t>The number of DMRS symbols (either 2 or 4 symbols)  for the long PUCCH with a duration  &gt;2X+1  is configurable by RRC UE-specific signaling</w:t>
      </w:r>
    </w:p>
    <w:p w:rsidR="00111482" w:rsidRPr="00111482" w:rsidRDefault="00111482" w:rsidP="00111482">
      <w:pPr>
        <w:numPr>
          <w:ilvl w:val="2"/>
          <w:numId w:val="39"/>
        </w:numPr>
        <w:autoSpaceDE/>
        <w:autoSpaceDN/>
        <w:adjustRightInd/>
        <w:snapToGrid/>
        <w:spacing w:after="0"/>
        <w:jc w:val="left"/>
        <w:rPr>
          <w:rFonts w:ascii="Times" w:eastAsia="Batang" w:hAnsi="Times"/>
          <w:sz w:val="20"/>
          <w:szCs w:val="24"/>
          <w:lang w:val="en-GB"/>
        </w:rPr>
      </w:pPr>
      <w:r w:rsidRPr="00111482">
        <w:rPr>
          <w:rFonts w:ascii="Times" w:eastAsia="Batang" w:hAnsi="Times"/>
          <w:sz w:val="20"/>
          <w:szCs w:val="24"/>
          <w:lang w:val="en-GB"/>
        </w:rPr>
        <w:t>RRC Bit-width is 1 bit (reuse the same RRC for long PUCCH with enabled frequency hopping)</w:t>
      </w:r>
    </w:p>
    <w:p w:rsidR="00111482" w:rsidRPr="00111482" w:rsidRDefault="00111482" w:rsidP="00111482">
      <w:pPr>
        <w:numPr>
          <w:ilvl w:val="2"/>
          <w:numId w:val="39"/>
        </w:numPr>
        <w:autoSpaceDE/>
        <w:autoSpaceDN/>
        <w:adjustRightInd/>
        <w:snapToGrid/>
        <w:spacing w:after="0"/>
        <w:jc w:val="left"/>
        <w:rPr>
          <w:rFonts w:ascii="Times" w:eastAsia="Batang" w:hAnsi="Times"/>
          <w:sz w:val="20"/>
          <w:szCs w:val="24"/>
          <w:lang w:val="en-GB"/>
        </w:rPr>
      </w:pPr>
      <w:r w:rsidRPr="00111482">
        <w:rPr>
          <w:rFonts w:ascii="Times" w:eastAsia="Batang" w:hAnsi="Times"/>
          <w:sz w:val="20"/>
          <w:szCs w:val="24"/>
          <w:lang w:val="en-GB"/>
        </w:rPr>
        <w:t>X is fixed in the spec w/o RRC impact and is the same as specified for long PUCCH with enabled frequency hopping</w:t>
      </w:r>
    </w:p>
    <w:p w:rsidR="00111482" w:rsidRPr="00111482" w:rsidRDefault="00111482" w:rsidP="00111482">
      <w:pPr>
        <w:numPr>
          <w:ilvl w:val="3"/>
          <w:numId w:val="39"/>
        </w:numPr>
        <w:autoSpaceDE/>
        <w:autoSpaceDN/>
        <w:adjustRightInd/>
        <w:snapToGrid/>
        <w:spacing w:after="0"/>
        <w:jc w:val="left"/>
        <w:rPr>
          <w:rFonts w:ascii="Times" w:eastAsia="Batang" w:hAnsi="Times"/>
          <w:sz w:val="20"/>
          <w:szCs w:val="24"/>
          <w:lang w:val="en-GB"/>
        </w:rPr>
      </w:pPr>
      <w:r w:rsidRPr="00111482">
        <w:rPr>
          <w:rFonts w:ascii="Times" w:eastAsia="Batang" w:hAnsi="Times"/>
          <w:sz w:val="20"/>
          <w:szCs w:val="24"/>
          <w:lang w:val="en-GB"/>
        </w:rPr>
        <w:t>Note: As agreed, if frequency hopping is enabled, the number of DMRS symbols (between 1-2 symbol) per hop for long PUCCH with duration per hop &gt; X symbols is configurable by RRC UE-specific signaling</w:t>
      </w:r>
    </w:p>
    <w:p w:rsidR="00111482" w:rsidRPr="00111482" w:rsidRDefault="00111482" w:rsidP="00111482">
      <w:pPr>
        <w:autoSpaceDE/>
        <w:autoSpaceDN/>
        <w:adjustRightInd/>
        <w:snapToGrid/>
        <w:spacing w:after="0"/>
        <w:ind w:left="720" w:hanging="720"/>
        <w:jc w:val="left"/>
        <w:rPr>
          <w:rFonts w:ascii="Times" w:eastAsia="Batang" w:hAnsi="Times"/>
          <w:sz w:val="20"/>
          <w:szCs w:val="24"/>
          <w:lang w:val="en-GB"/>
        </w:rPr>
      </w:pPr>
      <w:r w:rsidRPr="00111482">
        <w:rPr>
          <w:rFonts w:ascii="Times" w:eastAsia="Batang" w:hAnsi="Times" w:hint="eastAsia"/>
          <w:sz w:val="20"/>
          <w:szCs w:val="24"/>
          <w:highlight w:val="green"/>
          <w:lang w:val="en-GB"/>
        </w:rPr>
        <w:t>Agreements</w:t>
      </w:r>
      <w:r w:rsidRPr="00111482">
        <w:rPr>
          <w:rFonts w:ascii="Times" w:eastAsia="Batang" w:hAnsi="Times" w:hint="eastAsia"/>
          <w:sz w:val="20"/>
          <w:szCs w:val="24"/>
          <w:lang w:val="en-GB"/>
        </w:rPr>
        <w:t>:</w:t>
      </w:r>
    </w:p>
    <w:p w:rsidR="00111482" w:rsidRPr="00111482" w:rsidRDefault="00111482" w:rsidP="00111482">
      <w:pPr>
        <w:autoSpaceDE/>
        <w:autoSpaceDN/>
        <w:adjustRightInd/>
        <w:snapToGrid/>
        <w:spacing w:after="0"/>
        <w:jc w:val="left"/>
        <w:outlineLvl w:val="0"/>
        <w:rPr>
          <w:rFonts w:ascii="Times" w:eastAsia="Batang" w:hAnsi="Times"/>
          <w:sz w:val="20"/>
          <w:szCs w:val="24"/>
          <w:lang w:val="en-GB"/>
        </w:rPr>
      </w:pPr>
      <w:r w:rsidRPr="00111482">
        <w:rPr>
          <w:rFonts w:ascii="Times" w:eastAsia="Batang" w:hAnsi="Times"/>
          <w:sz w:val="20"/>
          <w:szCs w:val="24"/>
          <w:lang w:val="en-GB"/>
        </w:rPr>
        <w:t>For long PUCCH for UCI of more than 2 bits</w:t>
      </w:r>
    </w:p>
    <w:p w:rsidR="00111482" w:rsidRPr="00111482" w:rsidRDefault="00111482" w:rsidP="00111482">
      <w:pPr>
        <w:numPr>
          <w:ilvl w:val="1"/>
          <w:numId w:val="39"/>
        </w:numPr>
        <w:autoSpaceDE/>
        <w:autoSpaceDN/>
        <w:adjustRightInd/>
        <w:snapToGrid/>
        <w:spacing w:after="0"/>
        <w:jc w:val="left"/>
        <w:rPr>
          <w:rFonts w:ascii="Times" w:eastAsia="Batang" w:hAnsi="Times"/>
          <w:sz w:val="20"/>
          <w:szCs w:val="24"/>
          <w:lang w:val="en-GB"/>
        </w:rPr>
      </w:pPr>
      <w:r w:rsidRPr="00111482">
        <w:rPr>
          <w:rFonts w:ascii="Times" w:eastAsia="Batang" w:hAnsi="Times"/>
          <w:sz w:val="20"/>
          <w:szCs w:val="24"/>
          <w:lang w:val="en-GB"/>
        </w:rPr>
        <w:t xml:space="preserve">For a long PUCCH with duration &gt; X,  the DMRS location within the long PUCCH with frequency hopping disabled, is the same as the DMRS location within long PUCCH (of the same duration) with frequency hopping enabled. </w:t>
      </w:r>
    </w:p>
    <w:p w:rsidR="00111482" w:rsidRPr="00111482" w:rsidRDefault="00111482" w:rsidP="00111482">
      <w:pPr>
        <w:numPr>
          <w:ilvl w:val="1"/>
          <w:numId w:val="39"/>
        </w:numPr>
        <w:autoSpaceDE/>
        <w:autoSpaceDN/>
        <w:adjustRightInd/>
        <w:snapToGrid/>
        <w:spacing w:after="0"/>
        <w:jc w:val="left"/>
        <w:rPr>
          <w:rFonts w:ascii="Times" w:eastAsia="Batang" w:hAnsi="Times"/>
          <w:sz w:val="20"/>
          <w:szCs w:val="24"/>
          <w:lang w:val="en-GB"/>
        </w:rPr>
      </w:pPr>
      <w:r w:rsidRPr="00111482">
        <w:rPr>
          <w:rFonts w:ascii="Times" w:eastAsia="Batang" w:hAnsi="Times"/>
          <w:sz w:val="20"/>
          <w:szCs w:val="24"/>
          <w:lang w:val="en-GB"/>
        </w:rPr>
        <w:t xml:space="preserve">For a long PUCCH with duration &lt;=X,  the DMRS location within the long PUCCH with frequency hopping disabled is located in (near) the middle of the long PUCCH. </w:t>
      </w:r>
    </w:p>
    <w:p w:rsidR="00111482" w:rsidRPr="00111482" w:rsidRDefault="00111482" w:rsidP="00111482">
      <w:pPr>
        <w:numPr>
          <w:ilvl w:val="2"/>
          <w:numId w:val="39"/>
        </w:numPr>
        <w:autoSpaceDE/>
        <w:autoSpaceDN/>
        <w:adjustRightInd/>
        <w:snapToGrid/>
        <w:spacing w:after="0"/>
        <w:jc w:val="left"/>
        <w:rPr>
          <w:rFonts w:ascii="Times" w:eastAsia="Batang" w:hAnsi="Times"/>
          <w:sz w:val="20"/>
          <w:szCs w:val="24"/>
          <w:lang w:val="en-GB"/>
        </w:rPr>
      </w:pPr>
      <w:r w:rsidRPr="00111482">
        <w:rPr>
          <w:rFonts w:ascii="Times" w:eastAsia="Batang" w:hAnsi="Times"/>
          <w:sz w:val="20"/>
          <w:szCs w:val="24"/>
          <w:lang w:val="en-GB"/>
        </w:rPr>
        <w:t>FFS exact locations</w:t>
      </w:r>
    </w:p>
    <w:p w:rsidR="00111482" w:rsidRPr="00111482" w:rsidRDefault="00111482" w:rsidP="00111482">
      <w:pPr>
        <w:numPr>
          <w:ilvl w:val="1"/>
          <w:numId w:val="39"/>
        </w:numPr>
        <w:autoSpaceDE/>
        <w:autoSpaceDN/>
        <w:adjustRightInd/>
        <w:snapToGrid/>
        <w:spacing w:after="0"/>
        <w:jc w:val="left"/>
        <w:rPr>
          <w:rFonts w:ascii="Times" w:eastAsia="Batang" w:hAnsi="Times"/>
          <w:sz w:val="20"/>
          <w:szCs w:val="24"/>
          <w:lang w:val="en-GB"/>
        </w:rPr>
      </w:pPr>
      <w:r w:rsidRPr="00111482">
        <w:rPr>
          <w:rFonts w:ascii="Times" w:eastAsia="Batang" w:hAnsi="Times"/>
          <w:sz w:val="20"/>
          <w:szCs w:val="24"/>
          <w:lang w:val="en-GB"/>
        </w:rPr>
        <w:t>For a long PUCCH with frequency hopping enabled,</w:t>
      </w:r>
    </w:p>
    <w:p w:rsidR="00111482" w:rsidRPr="00111482" w:rsidRDefault="00111482" w:rsidP="00111482">
      <w:pPr>
        <w:numPr>
          <w:ilvl w:val="2"/>
          <w:numId w:val="39"/>
        </w:numPr>
        <w:autoSpaceDE/>
        <w:autoSpaceDN/>
        <w:adjustRightInd/>
        <w:snapToGrid/>
        <w:spacing w:after="0"/>
        <w:jc w:val="left"/>
        <w:rPr>
          <w:rFonts w:ascii="Times" w:eastAsia="Batang" w:hAnsi="Times"/>
          <w:sz w:val="20"/>
          <w:szCs w:val="24"/>
          <w:lang w:val="en-GB"/>
        </w:rPr>
      </w:pPr>
      <w:r w:rsidRPr="00111482">
        <w:rPr>
          <w:rFonts w:ascii="Times" w:eastAsia="Batang" w:hAnsi="Times"/>
          <w:sz w:val="20"/>
          <w:szCs w:val="24"/>
          <w:lang w:val="en-GB"/>
        </w:rPr>
        <w:t>If there is 1 DMRS symbol in a hop, the DMRS symbol is located in (near) the middle of the hop.</w:t>
      </w:r>
    </w:p>
    <w:p w:rsidR="00111482" w:rsidRPr="00111482" w:rsidRDefault="00111482" w:rsidP="00111482">
      <w:pPr>
        <w:numPr>
          <w:ilvl w:val="3"/>
          <w:numId w:val="39"/>
        </w:numPr>
        <w:autoSpaceDE/>
        <w:autoSpaceDN/>
        <w:adjustRightInd/>
        <w:snapToGrid/>
        <w:spacing w:after="0"/>
        <w:jc w:val="left"/>
        <w:rPr>
          <w:rFonts w:ascii="Times" w:eastAsia="Batang" w:hAnsi="Times"/>
          <w:sz w:val="20"/>
          <w:szCs w:val="24"/>
          <w:lang w:val="en-GB"/>
        </w:rPr>
      </w:pPr>
      <w:r w:rsidRPr="00111482">
        <w:rPr>
          <w:rFonts w:ascii="Times" w:eastAsia="Batang" w:hAnsi="Times"/>
          <w:sz w:val="20"/>
          <w:szCs w:val="24"/>
          <w:lang w:val="en-GB"/>
        </w:rPr>
        <w:t>FFS exact locations</w:t>
      </w:r>
    </w:p>
    <w:p w:rsidR="00111482" w:rsidRPr="00111482" w:rsidRDefault="00111482" w:rsidP="00111482">
      <w:pPr>
        <w:numPr>
          <w:ilvl w:val="2"/>
          <w:numId w:val="39"/>
        </w:numPr>
        <w:autoSpaceDE/>
        <w:autoSpaceDN/>
        <w:adjustRightInd/>
        <w:snapToGrid/>
        <w:spacing w:after="0"/>
        <w:jc w:val="left"/>
        <w:rPr>
          <w:rFonts w:ascii="Times" w:eastAsia="Batang" w:hAnsi="Times"/>
          <w:sz w:val="20"/>
          <w:szCs w:val="24"/>
          <w:lang w:val="en-GB"/>
        </w:rPr>
      </w:pPr>
      <w:r w:rsidRPr="00111482">
        <w:rPr>
          <w:rFonts w:ascii="Times" w:eastAsia="Batang" w:hAnsi="Times"/>
          <w:sz w:val="20"/>
          <w:szCs w:val="24"/>
          <w:lang w:val="en-GB"/>
        </w:rPr>
        <w:t>If there is 2 DMRS symbols in a hop, the first DMRS is in the second symbol of the hop and the second DMRS symbol is in the penultimate symbol of the hop</w:t>
      </w:r>
    </w:p>
    <w:p w:rsidR="00111482" w:rsidRPr="00111482" w:rsidRDefault="00111482" w:rsidP="00111482">
      <w:pPr>
        <w:autoSpaceDE/>
        <w:autoSpaceDN/>
        <w:adjustRightInd/>
        <w:snapToGrid/>
        <w:spacing w:after="0"/>
        <w:jc w:val="left"/>
        <w:rPr>
          <w:rFonts w:ascii="Times" w:eastAsia="Batang" w:hAnsi="Times"/>
          <w:sz w:val="20"/>
          <w:szCs w:val="24"/>
          <w:lang w:val="en-GB"/>
        </w:rPr>
      </w:pPr>
      <w:r w:rsidRPr="00111482">
        <w:rPr>
          <w:rFonts w:ascii="Times" w:eastAsia="Batang" w:hAnsi="Times"/>
          <w:sz w:val="20"/>
          <w:szCs w:val="24"/>
          <w:lang w:val="en-GB"/>
        </w:rPr>
        <w:t>Agreements:</w:t>
      </w:r>
    </w:p>
    <w:p w:rsidR="00111482" w:rsidRPr="00111482" w:rsidRDefault="00111482" w:rsidP="00111482">
      <w:pPr>
        <w:autoSpaceDE/>
        <w:autoSpaceDN/>
        <w:adjustRightInd/>
        <w:snapToGrid/>
        <w:spacing w:after="0"/>
        <w:jc w:val="left"/>
        <w:rPr>
          <w:rFonts w:ascii="Times" w:eastAsia="Batang" w:hAnsi="Times"/>
          <w:sz w:val="20"/>
          <w:szCs w:val="24"/>
          <w:lang w:val="en-GB"/>
        </w:rPr>
      </w:pPr>
      <w:r w:rsidRPr="00111482">
        <w:rPr>
          <w:rFonts w:ascii="Times" w:eastAsia="Batang" w:hAnsi="Times"/>
          <w:sz w:val="20"/>
          <w:szCs w:val="24"/>
          <w:lang w:val="en-GB"/>
        </w:rPr>
        <w:t xml:space="preserve">For long PUCCH for UCI of more than 2 bits with enabled frequency hopping, </w:t>
      </w:r>
    </w:p>
    <w:p w:rsidR="00111482" w:rsidRPr="00111482" w:rsidRDefault="00111482" w:rsidP="00111482">
      <w:pPr>
        <w:numPr>
          <w:ilvl w:val="1"/>
          <w:numId w:val="39"/>
        </w:numPr>
        <w:autoSpaceDE/>
        <w:autoSpaceDN/>
        <w:adjustRightInd/>
        <w:snapToGrid/>
        <w:spacing w:after="0"/>
        <w:jc w:val="left"/>
        <w:rPr>
          <w:rFonts w:ascii="Times" w:eastAsia="Batang" w:hAnsi="Times"/>
          <w:sz w:val="20"/>
          <w:szCs w:val="24"/>
          <w:lang w:val="en-GB"/>
        </w:rPr>
      </w:pPr>
      <w:r w:rsidRPr="00111482">
        <w:rPr>
          <w:rFonts w:ascii="Times" w:eastAsia="Batang" w:hAnsi="Times"/>
          <w:sz w:val="20"/>
          <w:szCs w:val="24"/>
          <w:lang w:val="en-GB"/>
        </w:rPr>
        <w:t xml:space="preserve">the number of DMRS symbols per hop is 1 for long PUCCH with duration of at least one hop &lt;= X symbols </w:t>
      </w:r>
    </w:p>
    <w:p w:rsidR="00111482" w:rsidRPr="00111482" w:rsidRDefault="00111482" w:rsidP="00111482">
      <w:pPr>
        <w:numPr>
          <w:ilvl w:val="1"/>
          <w:numId w:val="39"/>
        </w:numPr>
        <w:autoSpaceDE/>
        <w:autoSpaceDN/>
        <w:adjustRightInd/>
        <w:snapToGrid/>
        <w:spacing w:after="0"/>
        <w:jc w:val="left"/>
        <w:rPr>
          <w:rFonts w:ascii="Times" w:eastAsia="Batang" w:hAnsi="Times"/>
          <w:sz w:val="20"/>
          <w:szCs w:val="24"/>
          <w:lang w:val="en-GB"/>
        </w:rPr>
      </w:pPr>
      <w:r w:rsidRPr="00111482">
        <w:rPr>
          <w:rFonts w:ascii="Times" w:eastAsia="Batang" w:hAnsi="Times"/>
          <w:sz w:val="20"/>
          <w:szCs w:val="24"/>
          <w:lang w:val="en-GB"/>
        </w:rPr>
        <w:t>the number of DMRS symbols (between 1-2 symbol) per hop for long PUCCH with duration of both hops &gt; X symbols is configurable by RRC UE-specific signaling</w:t>
      </w:r>
    </w:p>
    <w:p w:rsidR="00111482" w:rsidRPr="00B54569" w:rsidRDefault="00111482" w:rsidP="00111482">
      <w:pPr>
        <w:pStyle w:val="ListParagraph"/>
        <w:numPr>
          <w:ilvl w:val="2"/>
          <w:numId w:val="39"/>
        </w:numPr>
        <w:snapToGrid/>
        <w:rPr>
          <w:szCs w:val="20"/>
          <w:lang w:eastAsia="zh-CN"/>
        </w:rPr>
      </w:pPr>
      <w:r w:rsidRPr="00B54569">
        <w:rPr>
          <w:rFonts w:ascii="Times" w:eastAsia="Batang" w:hAnsi="Times"/>
          <w:sz w:val="20"/>
          <w:szCs w:val="24"/>
          <w:lang w:val="en-GB"/>
        </w:rPr>
        <w:t>Down select between X=4 and 5</w:t>
      </w:r>
    </w:p>
    <w:p w:rsidR="00E528A9" w:rsidRDefault="00E528A9" w:rsidP="007A66B4">
      <w:pPr>
        <w:autoSpaceDE/>
        <w:autoSpaceDN/>
        <w:adjustRightInd/>
        <w:snapToGrid/>
        <w:spacing w:after="0"/>
        <w:rPr>
          <w:szCs w:val="20"/>
          <w:lang w:eastAsia="zh-CN"/>
        </w:rPr>
      </w:pPr>
    </w:p>
    <w:p w:rsidR="001E1C71" w:rsidRPr="001E1C71" w:rsidRDefault="001E1C71" w:rsidP="001E1C71">
      <w:pPr>
        <w:autoSpaceDE/>
        <w:autoSpaceDN/>
        <w:adjustRightInd/>
        <w:snapToGrid/>
        <w:spacing w:after="0"/>
        <w:ind w:left="720" w:hanging="720"/>
        <w:jc w:val="left"/>
        <w:rPr>
          <w:rFonts w:ascii="Times" w:eastAsia="Batang" w:hAnsi="Times"/>
          <w:sz w:val="20"/>
          <w:szCs w:val="24"/>
          <w:highlight w:val="green"/>
          <w:lang w:val="en-GB"/>
        </w:rPr>
      </w:pPr>
      <w:r w:rsidRPr="001E1C71">
        <w:rPr>
          <w:rFonts w:ascii="Times" w:eastAsia="Batang" w:hAnsi="Times"/>
          <w:sz w:val="20"/>
          <w:szCs w:val="24"/>
          <w:highlight w:val="green"/>
          <w:lang w:val="en-GB"/>
        </w:rPr>
        <w:t>Agreements:</w:t>
      </w:r>
    </w:p>
    <w:p w:rsidR="001E1C71" w:rsidRPr="001E1C71" w:rsidRDefault="001E1C71" w:rsidP="001E1C71">
      <w:pPr>
        <w:autoSpaceDE/>
        <w:autoSpaceDN/>
        <w:adjustRightInd/>
        <w:snapToGrid/>
        <w:spacing w:after="0"/>
        <w:jc w:val="left"/>
        <w:outlineLvl w:val="0"/>
        <w:rPr>
          <w:rFonts w:ascii="Times" w:eastAsia="Batang" w:hAnsi="Times"/>
          <w:sz w:val="20"/>
          <w:szCs w:val="24"/>
          <w:lang w:val="en-GB"/>
        </w:rPr>
      </w:pPr>
      <w:r w:rsidRPr="001E1C71">
        <w:rPr>
          <w:rFonts w:ascii="Times" w:eastAsia="Batang" w:hAnsi="Times"/>
          <w:sz w:val="20"/>
          <w:szCs w:val="24"/>
          <w:lang w:val="en-GB"/>
        </w:rPr>
        <w:t xml:space="preserve">For long PUCCH for UCI of more than 2 bits </w:t>
      </w:r>
    </w:p>
    <w:p w:rsidR="001E1C71" w:rsidRPr="001E1C71" w:rsidRDefault="001E1C71" w:rsidP="001E1C71">
      <w:pPr>
        <w:numPr>
          <w:ilvl w:val="1"/>
          <w:numId w:val="39"/>
        </w:numPr>
        <w:autoSpaceDE/>
        <w:autoSpaceDN/>
        <w:adjustRightInd/>
        <w:snapToGrid/>
        <w:spacing w:after="0"/>
        <w:jc w:val="left"/>
        <w:rPr>
          <w:rFonts w:ascii="Times" w:eastAsia="Batang" w:hAnsi="Times"/>
          <w:sz w:val="20"/>
          <w:szCs w:val="24"/>
          <w:lang w:val="en-GB"/>
        </w:rPr>
      </w:pPr>
      <w:r w:rsidRPr="001E1C71">
        <w:rPr>
          <w:rFonts w:ascii="Times" w:eastAsia="Batang" w:hAnsi="Times"/>
          <w:sz w:val="20"/>
          <w:szCs w:val="24"/>
          <w:lang w:val="en-GB"/>
        </w:rPr>
        <w:t>Confirm the working assumption</w:t>
      </w:r>
    </w:p>
    <w:p w:rsidR="001E1C71" w:rsidRPr="001E1C71" w:rsidRDefault="001E1C71" w:rsidP="001E1C71">
      <w:pPr>
        <w:numPr>
          <w:ilvl w:val="2"/>
          <w:numId w:val="39"/>
        </w:numPr>
        <w:autoSpaceDE/>
        <w:autoSpaceDN/>
        <w:adjustRightInd/>
        <w:snapToGrid/>
        <w:spacing w:after="0"/>
        <w:jc w:val="left"/>
        <w:rPr>
          <w:rFonts w:ascii="Times" w:eastAsia="Batang" w:hAnsi="Times"/>
          <w:sz w:val="20"/>
          <w:szCs w:val="24"/>
          <w:lang w:val="en-GB"/>
        </w:rPr>
      </w:pPr>
      <w:r w:rsidRPr="001E1C71">
        <w:rPr>
          <w:rFonts w:ascii="Times" w:eastAsia="Batang" w:hAnsi="Times"/>
          <w:sz w:val="20"/>
          <w:szCs w:val="24"/>
          <w:lang w:val="en-GB"/>
        </w:rPr>
        <w:t xml:space="preserve">The symbols carrying UCI are formed as follows: </w:t>
      </w:r>
    </w:p>
    <w:p w:rsidR="001E1C71" w:rsidRPr="001E1C71" w:rsidRDefault="001E1C71" w:rsidP="001E1C71">
      <w:pPr>
        <w:numPr>
          <w:ilvl w:val="3"/>
          <w:numId w:val="39"/>
        </w:numPr>
        <w:autoSpaceDE/>
        <w:autoSpaceDN/>
        <w:adjustRightInd/>
        <w:snapToGrid/>
        <w:spacing w:after="0"/>
        <w:jc w:val="left"/>
        <w:rPr>
          <w:rFonts w:ascii="Times" w:eastAsia="Batang" w:hAnsi="Times"/>
          <w:sz w:val="20"/>
          <w:szCs w:val="24"/>
          <w:lang w:val="en-GB"/>
        </w:rPr>
      </w:pPr>
      <w:r w:rsidRPr="001E1C71">
        <w:rPr>
          <w:rFonts w:ascii="Times" w:eastAsia="Batang" w:hAnsi="Times"/>
          <w:sz w:val="20"/>
          <w:szCs w:val="24"/>
          <w:lang w:val="en-GB"/>
        </w:rPr>
        <w:t>The UCI bits are encoded and scrambled, QPSK modulated and DFT pre-coded and mapped to the REs for the symbols carrying UCI of the long PUCCH</w:t>
      </w:r>
    </w:p>
    <w:p w:rsidR="001E1C71" w:rsidRPr="001E1C71" w:rsidRDefault="001E1C71" w:rsidP="001E1C71">
      <w:pPr>
        <w:numPr>
          <w:ilvl w:val="1"/>
          <w:numId w:val="39"/>
        </w:numPr>
        <w:autoSpaceDE/>
        <w:autoSpaceDN/>
        <w:adjustRightInd/>
        <w:snapToGrid/>
        <w:spacing w:after="0"/>
        <w:jc w:val="left"/>
        <w:rPr>
          <w:rFonts w:ascii="Times" w:eastAsia="Batang" w:hAnsi="Times"/>
          <w:sz w:val="20"/>
          <w:szCs w:val="24"/>
          <w:lang w:val="en-GB"/>
        </w:rPr>
      </w:pPr>
      <w:r w:rsidRPr="001E1C71">
        <w:rPr>
          <w:rFonts w:ascii="Times" w:eastAsia="Batang" w:hAnsi="Times"/>
          <w:sz w:val="20"/>
          <w:szCs w:val="24"/>
          <w:lang w:val="en-GB"/>
        </w:rPr>
        <w:t>Pi/2 BPSK can be supported in addition to QPSK as a user-specific configurable modulation scheme for UCI</w:t>
      </w:r>
    </w:p>
    <w:p w:rsidR="001E1C71" w:rsidRPr="001E1C71" w:rsidRDefault="001E1C71" w:rsidP="001E1C71">
      <w:pPr>
        <w:numPr>
          <w:ilvl w:val="2"/>
          <w:numId w:val="39"/>
        </w:numPr>
        <w:autoSpaceDE/>
        <w:autoSpaceDN/>
        <w:adjustRightInd/>
        <w:snapToGrid/>
        <w:spacing w:after="0"/>
        <w:jc w:val="left"/>
        <w:rPr>
          <w:rFonts w:ascii="Times" w:eastAsia="Batang" w:hAnsi="Times"/>
          <w:sz w:val="20"/>
          <w:szCs w:val="24"/>
          <w:lang w:val="en-GB"/>
        </w:rPr>
      </w:pPr>
      <w:r w:rsidRPr="001E1C71">
        <w:rPr>
          <w:rFonts w:ascii="Times" w:eastAsia="Batang" w:hAnsi="Times"/>
          <w:sz w:val="20"/>
          <w:szCs w:val="24"/>
          <w:lang w:val="en-GB"/>
        </w:rPr>
        <w:t>FFS whether other factors need to be considered in applying Pi/2 BPSK in addition to the configuration</w:t>
      </w:r>
    </w:p>
    <w:p w:rsidR="001E1C71" w:rsidRPr="001E1C71" w:rsidRDefault="001E1C71" w:rsidP="001E1C71">
      <w:pPr>
        <w:autoSpaceDE/>
        <w:autoSpaceDN/>
        <w:adjustRightInd/>
        <w:snapToGrid/>
        <w:spacing w:after="160" w:line="259" w:lineRule="auto"/>
        <w:contextualSpacing/>
        <w:jc w:val="left"/>
        <w:rPr>
          <w:rFonts w:ascii="Times" w:eastAsia="Batang" w:hAnsi="Times"/>
          <w:sz w:val="20"/>
          <w:szCs w:val="20"/>
          <w:highlight w:val="cyan"/>
          <w:lang w:val="en-GB"/>
        </w:rPr>
      </w:pPr>
    </w:p>
    <w:p w:rsidR="001E1C71" w:rsidRPr="00D010DB" w:rsidRDefault="001E1C71" w:rsidP="007A66B4">
      <w:pPr>
        <w:autoSpaceDE/>
        <w:autoSpaceDN/>
        <w:adjustRightInd/>
        <w:snapToGrid/>
        <w:spacing w:after="0"/>
        <w:rPr>
          <w:szCs w:val="20"/>
          <w:lang w:eastAsia="zh-CN"/>
        </w:rPr>
      </w:pPr>
    </w:p>
    <w:p w:rsidR="008A44DC" w:rsidRDefault="00790BDF" w:rsidP="008A44DC">
      <w:pPr>
        <w:pStyle w:val="Heading1"/>
        <w:rPr>
          <w:rFonts w:ascii="Arial" w:hAnsi="Arial" w:cs="Arial"/>
          <w:lang w:eastAsia="zh-CN"/>
        </w:rPr>
      </w:pPr>
      <w:r>
        <w:rPr>
          <w:rFonts w:ascii="Arial" w:hAnsi="Arial" w:cs="Arial"/>
          <w:lang w:eastAsia="zh-CN"/>
        </w:rPr>
        <w:t>Discussion</w:t>
      </w:r>
    </w:p>
    <w:p w:rsidR="007039CB" w:rsidRPr="007F5F7F" w:rsidRDefault="007039CB" w:rsidP="007F5F7F"/>
    <w:p w:rsidR="001463A9" w:rsidRDefault="00653C19" w:rsidP="001463A9">
      <w:pPr>
        <w:pStyle w:val="Heading2"/>
        <w:rPr>
          <w:rFonts w:ascii="Arial" w:hAnsi="Arial" w:cs="Arial"/>
          <w:kern w:val="2"/>
        </w:rPr>
      </w:pPr>
      <w:r>
        <w:rPr>
          <w:rFonts w:ascii="Arial" w:hAnsi="Arial" w:cs="Arial"/>
          <w:kern w:val="2"/>
        </w:rPr>
        <w:t xml:space="preserve">On </w:t>
      </w:r>
      <w:r w:rsidR="00926DC0">
        <w:rPr>
          <w:rFonts w:ascii="Arial" w:hAnsi="Arial" w:cs="Arial"/>
          <w:kern w:val="2"/>
        </w:rPr>
        <w:t xml:space="preserve">DMRS structure </w:t>
      </w:r>
      <w:r w:rsidR="00926DC0" w:rsidRPr="00926DC0">
        <w:rPr>
          <w:rFonts w:ascii="Arial" w:hAnsi="Arial" w:cs="Arial"/>
          <w:kern w:val="2"/>
        </w:rPr>
        <w:t>for PUCCH</w:t>
      </w:r>
      <w:r w:rsidR="00926DC0">
        <w:rPr>
          <w:rFonts w:ascii="Arial" w:hAnsi="Arial" w:cs="Arial"/>
          <w:kern w:val="2"/>
        </w:rPr>
        <w:t xml:space="preserve"> format 4</w:t>
      </w:r>
    </w:p>
    <w:p w:rsidR="007310F9" w:rsidRDefault="007216C5" w:rsidP="00105D4F">
      <w:r>
        <w:t xml:space="preserve">It </w:t>
      </w:r>
      <w:r w:rsidR="00696D13">
        <w:t>was</w:t>
      </w:r>
      <w:r>
        <w:t xml:space="preserve"> agreed that pre-DFT OCC is employed for PUCCH format 4, the DMRS structure is FFS between CDM and IFDMA</w:t>
      </w:r>
      <w:r w:rsidR="00696D13">
        <w:t xml:space="preserve">. </w:t>
      </w:r>
    </w:p>
    <w:p w:rsidR="00544409" w:rsidRDefault="00696D13" w:rsidP="00105D4F">
      <w:r>
        <w:t>Since PUCCH format 4 bandwidth is 1 PRB</w:t>
      </w:r>
      <w:r w:rsidR="00E0709A" w:rsidRPr="00E0709A">
        <w:t xml:space="preserve"> </w:t>
      </w:r>
      <w:r w:rsidR="00E0709A">
        <w:t>by default</w:t>
      </w:r>
      <w:r>
        <w:t xml:space="preserve">, </w:t>
      </w:r>
      <w:r w:rsidR="00E0709A">
        <w:t>with</w:t>
      </w:r>
      <w:r>
        <w:t xml:space="preserve"> CDM structure, the DMRS can reuse the length 12 sequences for PUCCH format 0, PUCCH format 1, PUCCH format 1 DMRS and PUCCH format 3 DMRS. It </w:t>
      </w:r>
      <w:r w:rsidR="00E0709A">
        <w:t>will reduce</w:t>
      </w:r>
      <w:r>
        <w:t xml:space="preserve"> the design effort, </w:t>
      </w:r>
      <w:r w:rsidR="00E0709A">
        <w:t xml:space="preserve">and is friendly </w:t>
      </w:r>
      <w:r>
        <w:t xml:space="preserve">to resource sharing with short PUCCH format 0. </w:t>
      </w:r>
    </w:p>
    <w:p w:rsidR="007310F9" w:rsidRDefault="007310F9" w:rsidP="00105D4F">
      <w:r>
        <w:lastRenderedPageBreak/>
        <w:t xml:space="preserve">IFDMA design needs to differentiate the IFDMA pattern for length 2 and 4 pre-DFT OCC. The impact of power imbalance would be smaller than CDM structure. On the other hand, when the UE capacity is not fully loaded, e.g. for pre-DFT length 2 case, only 1 PUCCH is transmitted within a certain PRB, the channel estimation performance for IFDMA would not be as good as CDM structure due to the smaller number of DMRS REs. </w:t>
      </w:r>
    </w:p>
    <w:p w:rsidR="007310F9" w:rsidRDefault="007310F9" w:rsidP="00105D4F">
      <w:r>
        <w:t xml:space="preserve">Therefore, considering the design complexity and limited time budget, </w:t>
      </w:r>
      <w:r w:rsidR="00BA0D5D">
        <w:t xml:space="preserve">we believe CDM structure should be used for PUCCH format 4. </w:t>
      </w:r>
    </w:p>
    <w:p w:rsidR="007310F9" w:rsidRPr="007310F9" w:rsidRDefault="007310F9" w:rsidP="00105D4F">
      <w:pPr>
        <w:rPr>
          <w:b/>
        </w:rPr>
      </w:pPr>
      <w:r w:rsidRPr="007310F9">
        <w:rPr>
          <w:b/>
        </w:rPr>
        <w:t>Proposal 1: For PUCCH format 4, DMRS uses CDM structure.</w:t>
      </w:r>
    </w:p>
    <w:p w:rsidR="00437F3A" w:rsidRDefault="00437F3A" w:rsidP="00105D4F"/>
    <w:p w:rsidR="005A0812" w:rsidRDefault="005A0812" w:rsidP="005A0812">
      <w:pPr>
        <w:pStyle w:val="Heading2"/>
        <w:rPr>
          <w:rFonts w:ascii="Arial" w:hAnsi="Arial" w:cs="Arial"/>
          <w:kern w:val="2"/>
        </w:rPr>
      </w:pPr>
      <w:r>
        <w:rPr>
          <w:rFonts w:ascii="Arial" w:hAnsi="Arial" w:cs="Arial"/>
          <w:kern w:val="2"/>
        </w:rPr>
        <w:t xml:space="preserve">On </w:t>
      </w:r>
      <w:r w:rsidR="008A4846">
        <w:rPr>
          <w:rFonts w:ascii="Arial" w:hAnsi="Arial" w:cs="Arial"/>
          <w:kern w:val="2"/>
        </w:rPr>
        <w:t xml:space="preserve">hopping boundary of </w:t>
      </w:r>
      <w:r w:rsidR="006E1E5C">
        <w:rPr>
          <w:rFonts w:ascii="Arial" w:hAnsi="Arial" w:cs="Arial"/>
          <w:kern w:val="2"/>
        </w:rPr>
        <w:t>long PUCCH</w:t>
      </w:r>
    </w:p>
    <w:p w:rsidR="00457E52" w:rsidRDefault="000505F5" w:rsidP="005A0812">
      <w:pPr>
        <w:rPr>
          <w:lang w:eastAsia="zh-CN"/>
        </w:rPr>
      </w:pPr>
      <w:r>
        <w:rPr>
          <w:lang w:eastAsia="zh-CN"/>
        </w:rPr>
        <w:t>It has bee</w:t>
      </w:r>
      <w:r w:rsidR="00962727">
        <w:rPr>
          <w:lang w:eastAsia="zh-CN"/>
        </w:rPr>
        <w:t>n discussed for several meetings on how to handle hopping boundary for long PUCCH. The current agreement</w:t>
      </w:r>
      <w:r w:rsidR="006E1E5C">
        <w:rPr>
          <w:lang w:eastAsia="zh-CN"/>
        </w:rPr>
        <w:t xml:space="preserve"> is:</w:t>
      </w:r>
    </w:p>
    <w:p w:rsidR="006E1E5C" w:rsidRPr="00FE7CA8" w:rsidRDefault="006E1E5C" w:rsidP="006E1E5C">
      <w:pPr>
        <w:numPr>
          <w:ilvl w:val="0"/>
          <w:numId w:val="41"/>
        </w:numPr>
        <w:autoSpaceDE/>
        <w:autoSpaceDN/>
        <w:adjustRightInd/>
        <w:snapToGrid/>
        <w:spacing w:after="0"/>
        <w:jc w:val="left"/>
        <w:rPr>
          <w:szCs w:val="20"/>
        </w:rPr>
      </w:pPr>
      <w:r w:rsidRPr="00FE7CA8">
        <w:rPr>
          <w:szCs w:val="20"/>
        </w:rPr>
        <w:t xml:space="preserve">If frequency hopping is enabled for long PUCCH for UCI of up to 2 bits and more than 2 bits, hopping boundary is determined by long </w:t>
      </w:r>
      <w:r w:rsidRPr="00D85470">
        <w:t>PUCCH</w:t>
      </w:r>
      <w:r w:rsidRPr="00FE7CA8">
        <w:rPr>
          <w:szCs w:val="20"/>
        </w:rPr>
        <w:t xml:space="preserve"> duration/start symbol of long PUCCH</w:t>
      </w:r>
    </w:p>
    <w:p w:rsidR="006E1E5C" w:rsidRPr="00FE7CA8" w:rsidRDefault="006E1E5C" w:rsidP="006E1E5C">
      <w:pPr>
        <w:numPr>
          <w:ilvl w:val="1"/>
          <w:numId w:val="42"/>
        </w:numPr>
        <w:autoSpaceDE/>
        <w:autoSpaceDN/>
        <w:adjustRightInd/>
        <w:snapToGrid/>
        <w:spacing w:after="0"/>
        <w:jc w:val="left"/>
        <w:rPr>
          <w:szCs w:val="20"/>
        </w:rPr>
      </w:pPr>
      <w:r w:rsidRPr="00FE7CA8">
        <w:rPr>
          <w:szCs w:val="20"/>
        </w:rPr>
        <w:t xml:space="preserve">No RRC </w:t>
      </w:r>
      <w:r w:rsidRPr="00D85470">
        <w:rPr>
          <w:rFonts w:eastAsia="MS Mincho"/>
          <w:szCs w:val="20"/>
          <w:lang w:eastAsia="ja-JP"/>
        </w:rPr>
        <w:t>configuration</w:t>
      </w:r>
      <w:r w:rsidRPr="00FE7CA8">
        <w:rPr>
          <w:szCs w:val="20"/>
        </w:rPr>
        <w:t xml:space="preserve"> is involved in determining the hopping boundary</w:t>
      </w:r>
    </w:p>
    <w:p w:rsidR="00C50D3A" w:rsidRDefault="00C50D3A" w:rsidP="005A0812">
      <w:pPr>
        <w:rPr>
          <w:lang w:eastAsia="zh-CN"/>
        </w:rPr>
      </w:pPr>
    </w:p>
    <w:p w:rsidR="006E1E5C" w:rsidRDefault="00C50D3A" w:rsidP="005A0812">
      <w:pPr>
        <w:rPr>
          <w:lang w:eastAsia="zh-CN"/>
        </w:rPr>
      </w:pPr>
      <w:r>
        <w:rPr>
          <w:lang w:eastAsia="zh-CN"/>
        </w:rPr>
        <w:t>As discussed by the companies in the offline [2], if hopping boundaries</w:t>
      </w:r>
      <w:r w:rsidRPr="00C50D3A">
        <w:rPr>
          <w:lang w:eastAsia="zh-CN"/>
        </w:rPr>
        <w:t xml:space="preserve"> are determined by long PUCCH duration</w:t>
      </w:r>
      <w:r>
        <w:rPr>
          <w:lang w:eastAsia="zh-CN"/>
        </w:rPr>
        <w:t xml:space="preserve">, </w:t>
      </w:r>
      <w:r w:rsidRPr="00252FC7">
        <w:rPr>
          <w:szCs w:val="20"/>
        </w:rPr>
        <w:t>hopping boundary mis-alignment may exist between different PRBs due to short PUCCH and other channels</w:t>
      </w:r>
      <w:r>
        <w:rPr>
          <w:szCs w:val="20"/>
        </w:rPr>
        <w:t>, which m</w:t>
      </w:r>
      <w:r w:rsidRPr="00C50D3A">
        <w:rPr>
          <w:szCs w:val="20"/>
        </w:rPr>
        <w:t>ay lead to hopping paring PRB mis-matching</w:t>
      </w:r>
      <w:r>
        <w:rPr>
          <w:szCs w:val="20"/>
        </w:rPr>
        <w:t xml:space="preserve">. On the other hand, if </w:t>
      </w:r>
      <w:r w:rsidRPr="00C50D3A">
        <w:rPr>
          <w:szCs w:val="20"/>
        </w:rPr>
        <w:t>hopping boundary is determined by UL</w:t>
      </w:r>
      <w:r>
        <w:rPr>
          <w:szCs w:val="20"/>
        </w:rPr>
        <w:t xml:space="preserve"> slot</w:t>
      </w:r>
      <w:r w:rsidRPr="00C50D3A">
        <w:rPr>
          <w:szCs w:val="20"/>
        </w:rPr>
        <w:t xml:space="preserve"> duration (</w:t>
      </w:r>
      <w:r>
        <w:rPr>
          <w:szCs w:val="20"/>
        </w:rPr>
        <w:t xml:space="preserve">or start symbol of long PUCCH), </w:t>
      </w:r>
      <w:r w:rsidRPr="00C50D3A">
        <w:rPr>
          <w:szCs w:val="20"/>
        </w:rPr>
        <w:t xml:space="preserve">hopping boundary </w:t>
      </w:r>
      <w:r>
        <w:rPr>
          <w:szCs w:val="20"/>
        </w:rPr>
        <w:t>can</w:t>
      </w:r>
      <w:r w:rsidRPr="00C50D3A">
        <w:rPr>
          <w:szCs w:val="20"/>
        </w:rPr>
        <w:t xml:space="preserve"> </w:t>
      </w:r>
      <w:r>
        <w:rPr>
          <w:szCs w:val="20"/>
        </w:rPr>
        <w:t xml:space="preserve">manage to </w:t>
      </w:r>
      <w:r w:rsidRPr="00C50D3A">
        <w:rPr>
          <w:szCs w:val="20"/>
        </w:rPr>
        <w:t>align across PRBs</w:t>
      </w:r>
      <w:r>
        <w:rPr>
          <w:szCs w:val="20"/>
        </w:rPr>
        <w:t xml:space="preserve"> for certain PUCCH durations</w:t>
      </w:r>
      <w:r w:rsidRPr="00C50D3A">
        <w:rPr>
          <w:szCs w:val="20"/>
        </w:rPr>
        <w:t xml:space="preserve"> regardless the existences of short PUCCH or other channels</w:t>
      </w:r>
      <w:r>
        <w:rPr>
          <w:szCs w:val="20"/>
        </w:rPr>
        <w:t xml:space="preserve">. But this may </w:t>
      </w:r>
      <w:r w:rsidRPr="00252FC7">
        <w:rPr>
          <w:szCs w:val="20"/>
        </w:rPr>
        <w:t>lead to unbalanced symbols in each hop</w:t>
      </w:r>
      <w:r>
        <w:rPr>
          <w:szCs w:val="20"/>
        </w:rPr>
        <w:t>.</w:t>
      </w:r>
    </w:p>
    <w:p w:rsidR="00E04A53" w:rsidRDefault="00C50D3A" w:rsidP="005A0812">
      <w:r>
        <w:t xml:space="preserve">At this stage, we </w:t>
      </w:r>
      <w:r w:rsidR="009D564F">
        <w:t>perfer</w:t>
      </w:r>
      <w:r>
        <w:t xml:space="preserve"> to keep the design </w:t>
      </w:r>
      <w:r w:rsidR="009D564F">
        <w:t xml:space="preserve">simple with fixed number of symbols per hop. </w:t>
      </w:r>
      <w:r>
        <w:t xml:space="preserve">gNB </w:t>
      </w:r>
      <w:r w:rsidR="009D564F">
        <w:t>may re</w:t>
      </w:r>
      <w:r>
        <w:t>solve the paring issue i</w:t>
      </w:r>
      <w:r w:rsidR="009D564F">
        <w:t>n its implementation</w:t>
      </w:r>
      <w:r>
        <w:t>. Hence,</w:t>
      </w:r>
    </w:p>
    <w:p w:rsidR="00C50D3A" w:rsidRPr="009316E4" w:rsidRDefault="00C50D3A" w:rsidP="005A0812">
      <w:pPr>
        <w:rPr>
          <w:b/>
        </w:rPr>
      </w:pPr>
      <w:r w:rsidRPr="009316E4">
        <w:rPr>
          <w:b/>
        </w:rPr>
        <w:t xml:space="preserve">Proposal 2: </w:t>
      </w:r>
      <w:r w:rsidR="009316E4" w:rsidRPr="009316E4">
        <w:rPr>
          <w:b/>
        </w:rPr>
        <w:t>For long PUCCH,</w:t>
      </w:r>
      <w:r w:rsidR="00E826FB">
        <w:rPr>
          <w:b/>
        </w:rPr>
        <w:t xml:space="preserve"> if frequency hopping is enabled,</w:t>
      </w:r>
      <w:r w:rsidR="009316E4" w:rsidRPr="009316E4">
        <w:rPr>
          <w:b/>
        </w:rPr>
        <w:t xml:space="preserve"> the first hop includes Floor (N/2) symbols, </w:t>
      </w:r>
      <w:r w:rsidR="00E826FB">
        <w:rPr>
          <w:b/>
        </w:rPr>
        <w:t>and</w:t>
      </w:r>
      <w:r w:rsidR="009316E4" w:rsidRPr="009316E4">
        <w:rPr>
          <w:b/>
        </w:rPr>
        <w:t xml:space="preserve"> the next hop includes N</w:t>
      </w:r>
      <w:r w:rsidR="00347255">
        <w:rPr>
          <w:b/>
        </w:rPr>
        <w:t xml:space="preserve"> </w:t>
      </w:r>
      <w:r w:rsidR="009316E4" w:rsidRPr="009316E4">
        <w:rPr>
          <w:b/>
        </w:rPr>
        <w:t>-</w:t>
      </w:r>
      <w:r w:rsidR="00347255">
        <w:rPr>
          <w:b/>
        </w:rPr>
        <w:t xml:space="preserve"> F</w:t>
      </w:r>
      <w:r w:rsidR="009316E4" w:rsidRPr="009316E4">
        <w:rPr>
          <w:b/>
        </w:rPr>
        <w:t>loor(N/2) symbols.</w:t>
      </w:r>
    </w:p>
    <w:p w:rsidR="00E04A53" w:rsidRDefault="00E04A53" w:rsidP="005A0812"/>
    <w:p w:rsidR="00457E52" w:rsidRPr="008A4846" w:rsidRDefault="00D34C3C" w:rsidP="008A4846">
      <w:pPr>
        <w:pStyle w:val="Heading2"/>
        <w:rPr>
          <w:rFonts w:ascii="Arial" w:hAnsi="Arial" w:cs="Arial"/>
          <w:kern w:val="2"/>
        </w:rPr>
      </w:pPr>
      <w:r>
        <w:rPr>
          <w:rFonts w:ascii="Arial" w:hAnsi="Arial" w:cs="Arial"/>
          <w:kern w:val="2"/>
        </w:rPr>
        <w:t>O</w:t>
      </w:r>
      <w:r w:rsidR="008A4846" w:rsidRPr="008A4846">
        <w:rPr>
          <w:rFonts w:ascii="Arial" w:hAnsi="Arial" w:cs="Arial"/>
          <w:kern w:val="2"/>
        </w:rPr>
        <w:t xml:space="preserve">n DMRS position if </w:t>
      </w:r>
      <w:r w:rsidR="008A4846" w:rsidRPr="00111482">
        <w:rPr>
          <w:rFonts w:ascii="Arial" w:hAnsi="Arial" w:cs="Arial"/>
          <w:kern w:val="2"/>
        </w:rPr>
        <w:t>there is 1 DMRS symbol in a hop</w:t>
      </w:r>
      <w:r w:rsidR="008A4846" w:rsidRPr="008A4846">
        <w:rPr>
          <w:rFonts w:ascii="Arial" w:hAnsi="Arial" w:cs="Arial"/>
          <w:kern w:val="2"/>
        </w:rPr>
        <w:t xml:space="preserve"> </w:t>
      </w:r>
      <w:r w:rsidR="00E04A53">
        <w:rPr>
          <w:rFonts w:ascii="Arial" w:hAnsi="Arial" w:cs="Arial"/>
          <w:kern w:val="2"/>
        </w:rPr>
        <w:t>for PUCCH format 3 and 4</w:t>
      </w:r>
    </w:p>
    <w:p w:rsidR="008A4846" w:rsidRDefault="008A4846" w:rsidP="005A0812"/>
    <w:p w:rsidR="00E04A53" w:rsidRDefault="00E04A53" w:rsidP="005A0812">
      <w:r>
        <w:t>For earlier channel estimation and less specifying efforts,</w:t>
      </w:r>
    </w:p>
    <w:p w:rsidR="00DE7D5E" w:rsidRPr="00C50D3A" w:rsidRDefault="00E04A53" w:rsidP="005A0812">
      <w:pPr>
        <w:rPr>
          <w:b/>
        </w:rPr>
      </w:pPr>
      <w:r w:rsidRPr="00C50D3A">
        <w:rPr>
          <w:b/>
        </w:rPr>
        <w:t>Proposal</w:t>
      </w:r>
      <w:r w:rsidR="00C50D3A" w:rsidRPr="00C50D3A">
        <w:rPr>
          <w:b/>
        </w:rPr>
        <w:t xml:space="preserve"> </w:t>
      </w:r>
      <w:r w:rsidR="00347255">
        <w:rPr>
          <w:b/>
        </w:rPr>
        <w:t>3</w:t>
      </w:r>
      <w:r w:rsidRPr="00C50D3A">
        <w:rPr>
          <w:b/>
        </w:rPr>
        <w:t xml:space="preserve">: For </w:t>
      </w:r>
      <w:r w:rsidR="00DE7D5E" w:rsidRPr="00C50D3A">
        <w:rPr>
          <w:b/>
        </w:rPr>
        <w:t xml:space="preserve">PUCCH format 3 and 4, </w:t>
      </w:r>
    </w:p>
    <w:p w:rsidR="00BC0185" w:rsidRPr="00C50D3A" w:rsidRDefault="00347255" w:rsidP="00DE7D5E">
      <w:pPr>
        <w:pStyle w:val="ListParagraph"/>
        <w:numPr>
          <w:ilvl w:val="0"/>
          <w:numId w:val="46"/>
        </w:numPr>
        <w:rPr>
          <w:rFonts w:ascii="Times New Roman" w:hAnsi="Times New Roman"/>
          <w:b/>
        </w:rPr>
      </w:pPr>
      <w:r w:rsidRPr="00C50D3A">
        <w:rPr>
          <w:rFonts w:ascii="Times New Roman" w:hAnsi="Times New Roman"/>
          <w:b/>
        </w:rPr>
        <w:t>If</w:t>
      </w:r>
      <w:r w:rsidR="00DE7D5E" w:rsidRPr="00C50D3A">
        <w:rPr>
          <w:rFonts w:ascii="Times New Roman" w:hAnsi="Times New Roman"/>
          <w:b/>
        </w:rPr>
        <w:t xml:space="preserve"> frequency hopping is enabled and there is 1 DMRS symbol </w:t>
      </w:r>
      <w:r w:rsidR="009316E4">
        <w:rPr>
          <w:rFonts w:ascii="Times New Roman" w:hAnsi="Times New Roman"/>
          <w:b/>
        </w:rPr>
        <w:t>in a hop, the DMRS position is F</w:t>
      </w:r>
      <w:r w:rsidR="00DE7D5E" w:rsidRPr="00C50D3A">
        <w:rPr>
          <w:rFonts w:ascii="Times New Roman" w:hAnsi="Times New Roman"/>
          <w:b/>
        </w:rPr>
        <w:t>loor</w:t>
      </w:r>
      <w:r w:rsidR="009316E4">
        <w:rPr>
          <w:rFonts w:ascii="Times New Roman" w:hAnsi="Times New Roman"/>
          <w:b/>
        </w:rPr>
        <w:t xml:space="preserve"> </w:t>
      </w:r>
      <w:r w:rsidR="00DE7D5E" w:rsidRPr="00C50D3A">
        <w:rPr>
          <w:rFonts w:ascii="Times New Roman" w:hAnsi="Times New Roman"/>
          <w:b/>
        </w:rPr>
        <w:t>(N/2), where N is the symbol number of the hop.</w:t>
      </w:r>
    </w:p>
    <w:p w:rsidR="00DE7D5E" w:rsidRPr="00C50D3A" w:rsidRDefault="00347255" w:rsidP="00DE7D5E">
      <w:pPr>
        <w:pStyle w:val="ListParagraph"/>
        <w:numPr>
          <w:ilvl w:val="0"/>
          <w:numId w:val="46"/>
        </w:numPr>
        <w:rPr>
          <w:rFonts w:ascii="Times New Roman" w:hAnsi="Times New Roman"/>
          <w:b/>
        </w:rPr>
      </w:pPr>
      <w:r w:rsidRPr="00C50D3A">
        <w:rPr>
          <w:rFonts w:ascii="Times New Roman" w:hAnsi="Times New Roman"/>
          <w:b/>
        </w:rPr>
        <w:t>If</w:t>
      </w:r>
      <w:r w:rsidR="00DE7D5E" w:rsidRPr="00C50D3A">
        <w:rPr>
          <w:rFonts w:ascii="Times New Roman" w:hAnsi="Times New Roman"/>
          <w:b/>
        </w:rPr>
        <w:t xml:space="preserve"> frequency hopping is disabled and there is 1 DMRS symbol in the PUCCH duration, the DMRS position is </w:t>
      </w:r>
      <w:r w:rsidR="009316E4">
        <w:rPr>
          <w:rFonts w:ascii="Times New Roman" w:hAnsi="Times New Roman"/>
          <w:b/>
        </w:rPr>
        <w:t>F</w:t>
      </w:r>
      <w:r w:rsidR="00C50D3A">
        <w:rPr>
          <w:rFonts w:ascii="Times New Roman" w:hAnsi="Times New Roman"/>
          <w:b/>
        </w:rPr>
        <w:t>loor</w:t>
      </w:r>
      <w:r w:rsidR="009316E4">
        <w:rPr>
          <w:rFonts w:ascii="Times New Roman" w:hAnsi="Times New Roman"/>
          <w:b/>
        </w:rPr>
        <w:t xml:space="preserve"> </w:t>
      </w:r>
      <w:r w:rsidR="00C50D3A">
        <w:rPr>
          <w:rFonts w:ascii="Times New Roman" w:hAnsi="Times New Roman"/>
          <w:b/>
        </w:rPr>
        <w:t>(M/2), where M is the symbol number of the PUCCH duration.</w:t>
      </w:r>
    </w:p>
    <w:p w:rsidR="00DE7D5E" w:rsidRDefault="00DE7D5E" w:rsidP="005A0812"/>
    <w:p w:rsidR="00C50D3A" w:rsidRDefault="00C50D3A" w:rsidP="005A0812"/>
    <w:p w:rsidR="008B623F" w:rsidRDefault="00E16B5D" w:rsidP="008B623F">
      <w:pPr>
        <w:pStyle w:val="Heading2"/>
        <w:rPr>
          <w:rFonts w:ascii="Arial" w:hAnsi="Arial" w:cs="Arial"/>
          <w:kern w:val="2"/>
        </w:rPr>
      </w:pPr>
      <w:r>
        <w:rPr>
          <w:rFonts w:ascii="Arial" w:hAnsi="Arial" w:cs="Arial"/>
          <w:kern w:val="2"/>
        </w:rPr>
        <w:t>UCI contents and mapping</w:t>
      </w:r>
    </w:p>
    <w:p w:rsidR="00D12F15" w:rsidRDefault="000A438C" w:rsidP="00105D4F">
      <w:r>
        <w:t>Due</w:t>
      </w:r>
      <w:r w:rsidR="00A73036">
        <w:t xml:space="preserve"> to the new features in NR, the long PUCCH should be capable to support various types of UCIs with high range of payload size</w:t>
      </w:r>
      <w:r w:rsidR="00D12F15">
        <w:t>:</w:t>
      </w:r>
    </w:p>
    <w:p w:rsidR="008B623F" w:rsidRDefault="00D12F15" w:rsidP="00105D4F">
      <w:r>
        <w:t xml:space="preserve">- In support of MIMO schemes and beam management procedure, CSI feedback, beam measurement report and beam failure recovery request </w:t>
      </w:r>
      <w:r w:rsidR="003B42C0">
        <w:t>need to be included in the new UCI types or PUCCH formant for NR;</w:t>
      </w:r>
    </w:p>
    <w:p w:rsidR="003B42C0" w:rsidRDefault="003B42C0" w:rsidP="00105D4F">
      <w:r>
        <w:t>- In support of CBG based ACK</w:t>
      </w:r>
      <w:r w:rsidR="00C94299">
        <w:t>/NACK feedback, CA and dynamic HARQ-ACK feedback timel</w:t>
      </w:r>
      <w:r w:rsidR="000F1231">
        <w:t>ine, high range of ACK/NACK bit width carried by</w:t>
      </w:r>
      <w:r w:rsidR="00C94299">
        <w:t xml:space="preserve"> PUCCH </w:t>
      </w:r>
      <w:r w:rsidR="00CA5268">
        <w:t>is</w:t>
      </w:r>
      <w:r w:rsidR="00C94299">
        <w:t xml:space="preserve"> </w:t>
      </w:r>
      <w:r w:rsidR="00CA5268">
        <w:t>expected</w:t>
      </w:r>
      <w:r w:rsidR="00C94299">
        <w:t>.</w:t>
      </w:r>
    </w:p>
    <w:p w:rsidR="00F86F65" w:rsidRDefault="00990F7C" w:rsidP="00105D4F">
      <w:pPr>
        <w:rPr>
          <w:szCs w:val="21"/>
          <w:lang w:eastAsia="zh-CN"/>
        </w:rPr>
      </w:pPr>
      <w:r>
        <w:lastRenderedPageBreak/>
        <w:t>Simply jointed encoding everything and ma</w:t>
      </w:r>
      <w:r w:rsidR="00155129">
        <w:t>pping to the PUCCH resource is the</w:t>
      </w:r>
      <w:r>
        <w:t xml:space="preserve"> most straight forward way to accommodate all the use cases. However, </w:t>
      </w:r>
      <w:r w:rsidR="00155129">
        <w:t>this design is against the merit of pipeline processing</w:t>
      </w:r>
      <w:r w:rsidR="007D1C56">
        <w:t xml:space="preserve"> at both UE and gNB side. The channel coding process can not start until everything is ready, which includes channel/interference estimation based on the configured CSI processes, CRC check for every CBGs and TBs of each scheduled PDSCH in different CCs and slots</w:t>
      </w:r>
      <w:r w:rsidR="006218C4">
        <w:t xml:space="preserve">. </w:t>
      </w:r>
      <w:r w:rsidR="00B92ACD">
        <w:t xml:space="preserve">Each </w:t>
      </w:r>
      <w:r w:rsidR="006218C4">
        <w:t>of them consumes larger calculation resource than the LTE era. Considering the gNB antenna scale and total CBG number, it is ineff</w:t>
      </w:r>
      <w:r w:rsidR="009E12CE">
        <w:t xml:space="preserve">icient for a UE to wait until everything is ready. On the gNB side, the processing of MIMO-based PDSCH scheduling, beam management and CBG-based retransmission will all be delayed </w:t>
      </w:r>
      <w:r w:rsidR="006226AF">
        <w:t xml:space="preserve">due to the late arrival of all the UCI bits. This is not friendly to the parallel processing and latency reduction, which is important for NR to handle various types of services. </w:t>
      </w:r>
      <w:r w:rsidR="00F86F65">
        <w:t xml:space="preserve">Thus, </w:t>
      </w:r>
      <w:r w:rsidR="00F86F65">
        <w:rPr>
          <w:szCs w:val="21"/>
          <w:lang w:eastAsia="zh-CN"/>
        </w:rPr>
        <w:t>depending on different use cases, UCI bits can be grouped, separately encoded and sequentially mapped to PUCCH resources. For example, serial ACK/NACK bit encoding and mapping is friendly to</w:t>
      </w:r>
      <w:r w:rsidR="00F86F65" w:rsidRPr="00395459">
        <w:rPr>
          <w:szCs w:val="21"/>
          <w:lang w:eastAsia="zh-CN"/>
        </w:rPr>
        <w:t xml:space="preserve"> </w:t>
      </w:r>
      <w:r w:rsidR="00F86F65">
        <w:rPr>
          <w:szCs w:val="21"/>
          <w:lang w:eastAsia="zh-CN"/>
        </w:rPr>
        <w:t>fast CB processing pipeline on the fly. Another example could be that the MIMO related CSI/beam report and ACK/NACK can be decoupled, separately encoded, and transmitted sequentially. In this way, ACK/NACK can be transmitted first to reduce HARQ delay, or ACK/NACK can be transmitted later to provide additional processing time in self-contained operation. Thereby, based on the above analysis,</w:t>
      </w:r>
    </w:p>
    <w:p w:rsidR="00F86F65" w:rsidRPr="00EC5AB6" w:rsidRDefault="00C135B8" w:rsidP="00105D4F">
      <w:pPr>
        <w:rPr>
          <w:b/>
        </w:rPr>
      </w:pPr>
      <w:r w:rsidRPr="00EC5AB6">
        <w:rPr>
          <w:b/>
        </w:rPr>
        <w:t xml:space="preserve">Proposal </w:t>
      </w:r>
      <w:r w:rsidR="00DD0F53">
        <w:rPr>
          <w:b/>
        </w:rPr>
        <w:t>4</w:t>
      </w:r>
      <w:r w:rsidRPr="00EC5AB6">
        <w:rPr>
          <w:b/>
        </w:rPr>
        <w:t xml:space="preserve">: </w:t>
      </w:r>
      <w:r w:rsidR="00CB26C6">
        <w:rPr>
          <w:b/>
        </w:rPr>
        <w:t>For a single UE, s</w:t>
      </w:r>
      <w:r w:rsidR="00D503DD">
        <w:rPr>
          <w:b/>
        </w:rPr>
        <w:t>upport TDM</w:t>
      </w:r>
      <w:r w:rsidR="00CB26C6">
        <w:rPr>
          <w:b/>
        </w:rPr>
        <w:t xml:space="preserve"> for multiple</w:t>
      </w:r>
      <w:r w:rsidR="00D503DD">
        <w:rPr>
          <w:b/>
        </w:rPr>
        <w:t xml:space="preserve"> long PUCCH</w:t>
      </w:r>
      <w:r w:rsidR="0086268B">
        <w:rPr>
          <w:b/>
        </w:rPr>
        <w:t>s</w:t>
      </w:r>
      <w:r w:rsidR="00D503DD">
        <w:rPr>
          <w:b/>
        </w:rPr>
        <w:t xml:space="preserve"> </w:t>
      </w:r>
      <w:r w:rsidR="00EC5AB6" w:rsidRPr="00EC5AB6">
        <w:rPr>
          <w:rFonts w:eastAsia="MS Mincho"/>
          <w:b/>
          <w:iCs/>
          <w:szCs w:val="20"/>
          <w:lang w:eastAsia="ja-JP"/>
        </w:rPr>
        <w:t>for UCI</w:t>
      </w:r>
      <w:r w:rsidR="000A438C">
        <w:rPr>
          <w:rFonts w:eastAsia="MS Mincho"/>
          <w:b/>
          <w:iCs/>
          <w:szCs w:val="20"/>
          <w:lang w:eastAsia="ja-JP"/>
        </w:rPr>
        <w:t xml:space="preserve"> payload</w:t>
      </w:r>
      <w:r w:rsidR="00EC5AB6" w:rsidRPr="00EC5AB6">
        <w:rPr>
          <w:rFonts w:eastAsia="MS Mincho"/>
          <w:b/>
          <w:iCs/>
          <w:szCs w:val="20"/>
          <w:lang w:eastAsia="ja-JP"/>
        </w:rPr>
        <w:t xml:space="preserve"> of more than 2 bits, </w:t>
      </w:r>
      <w:r w:rsidR="00AF2CAE">
        <w:rPr>
          <w:rFonts w:eastAsia="MS Mincho"/>
          <w:b/>
          <w:iCs/>
          <w:szCs w:val="20"/>
          <w:lang w:eastAsia="ja-JP"/>
        </w:rPr>
        <w:t>which</w:t>
      </w:r>
      <w:r w:rsidR="00EC2B64">
        <w:rPr>
          <w:rFonts w:eastAsia="MS Mincho"/>
          <w:b/>
          <w:iCs/>
          <w:szCs w:val="20"/>
          <w:lang w:eastAsia="ja-JP"/>
        </w:rPr>
        <w:t xml:space="preserve"> </w:t>
      </w:r>
      <w:r w:rsidR="000A438C">
        <w:rPr>
          <w:rFonts w:eastAsia="MS Mincho"/>
          <w:b/>
          <w:iCs/>
          <w:szCs w:val="20"/>
          <w:lang w:eastAsia="ja-JP"/>
        </w:rPr>
        <w:t>are</w:t>
      </w:r>
      <w:r w:rsidR="00EC2B64">
        <w:rPr>
          <w:rFonts w:eastAsia="MS Mincho"/>
          <w:b/>
          <w:iCs/>
          <w:szCs w:val="20"/>
          <w:lang w:eastAsia="ja-JP"/>
        </w:rPr>
        <w:t xml:space="preserve"> grouped</w:t>
      </w:r>
      <w:r w:rsidR="000A438C">
        <w:rPr>
          <w:rFonts w:eastAsia="MS Mincho"/>
          <w:b/>
          <w:iCs/>
          <w:szCs w:val="20"/>
          <w:lang w:eastAsia="ja-JP"/>
        </w:rPr>
        <w:t xml:space="preserve"> based on UCI type</w:t>
      </w:r>
      <w:r w:rsidR="00EC2B64">
        <w:rPr>
          <w:rFonts w:eastAsia="MS Mincho"/>
          <w:b/>
          <w:iCs/>
          <w:szCs w:val="20"/>
          <w:lang w:eastAsia="ja-JP"/>
        </w:rPr>
        <w:t>, encoded and sequentially mapped to PUCCH symbols to achieve better flexibility and benefit the pipeline processing</w:t>
      </w:r>
      <w:r w:rsidR="002551D8">
        <w:rPr>
          <w:rFonts w:eastAsia="MS Mincho"/>
          <w:b/>
          <w:iCs/>
          <w:szCs w:val="20"/>
          <w:lang w:eastAsia="ja-JP"/>
        </w:rPr>
        <w:t>.</w:t>
      </w:r>
    </w:p>
    <w:p w:rsidR="008302F9" w:rsidRPr="007E571D" w:rsidRDefault="008302F9" w:rsidP="009474A0">
      <w:pPr>
        <w:rPr>
          <w:rFonts w:ascii="Arial" w:hAnsi="Arial" w:cs="Arial"/>
          <w:b/>
          <w:bCs/>
          <w:sz w:val="28"/>
          <w:szCs w:val="28"/>
          <w:lang w:eastAsia="zh-CN"/>
        </w:rPr>
      </w:pP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3A5A47" w:rsidRDefault="00D748AF" w:rsidP="003A5A47">
      <w:pPr>
        <w:rPr>
          <w:lang w:eastAsia="zh-CN"/>
        </w:rPr>
      </w:pPr>
      <w:r w:rsidRPr="000F63BF">
        <w:rPr>
          <w:lang w:eastAsia="zh-CN"/>
        </w:rPr>
        <w:t xml:space="preserve">In this contribution, </w:t>
      </w:r>
      <w:r w:rsidR="009A044F">
        <w:rPr>
          <w:lang w:eastAsia="zh-CN"/>
        </w:rPr>
        <w:t xml:space="preserve">we </w:t>
      </w:r>
      <w:r w:rsidR="00B15A2D">
        <w:rPr>
          <w:lang w:eastAsia="zh-CN"/>
        </w:rPr>
        <w:t xml:space="preserve">provide </w:t>
      </w:r>
      <w:r w:rsidR="00C41904">
        <w:rPr>
          <w:lang w:eastAsia="zh-CN"/>
        </w:rPr>
        <w:t>our views</w:t>
      </w:r>
      <w:r w:rsidR="001714CA">
        <w:rPr>
          <w:lang w:eastAsia="zh-CN"/>
        </w:rPr>
        <w:t xml:space="preserve"> </w:t>
      </w:r>
      <w:r w:rsidR="000A438C">
        <w:rPr>
          <w:lang w:eastAsia="zh-CN"/>
        </w:rPr>
        <w:t xml:space="preserve">on some of the remaining issues </w:t>
      </w:r>
      <w:r w:rsidR="001714CA">
        <w:rPr>
          <w:lang w:eastAsia="zh-CN"/>
        </w:rPr>
        <w:t xml:space="preserve">of </w:t>
      </w:r>
      <w:r w:rsidR="00B15A2D">
        <w:rPr>
          <w:lang w:eastAsia="zh-CN"/>
        </w:rPr>
        <w:t xml:space="preserve">NR long PUCCH </w:t>
      </w:r>
      <w:r w:rsidR="00A45389">
        <w:rPr>
          <w:lang w:eastAsia="zh-CN"/>
        </w:rPr>
        <w:t xml:space="preserve">design for UCI of </w:t>
      </w:r>
      <w:r w:rsidR="00C41904">
        <w:rPr>
          <w:lang w:eastAsia="zh-CN"/>
        </w:rPr>
        <w:t>more than 2 bits</w:t>
      </w:r>
      <w:r w:rsidR="00B15A2D">
        <w:rPr>
          <w:lang w:eastAsia="zh-CN"/>
        </w:rPr>
        <w:t>. To sum up the discussion and proposals</w:t>
      </w:r>
      <w:r w:rsidR="00087737">
        <w:rPr>
          <w:lang w:eastAsia="zh-CN"/>
        </w:rPr>
        <w:t>:</w:t>
      </w:r>
    </w:p>
    <w:p w:rsidR="007267CE" w:rsidRDefault="000A438C" w:rsidP="007267CE">
      <w:pPr>
        <w:rPr>
          <w:b/>
        </w:rPr>
      </w:pPr>
      <w:r w:rsidRPr="007310F9">
        <w:rPr>
          <w:b/>
        </w:rPr>
        <w:t>Proposal 1: For PUCCH format 4, DMRS uses CDM structure.</w:t>
      </w:r>
    </w:p>
    <w:p w:rsidR="00613EB2" w:rsidRDefault="000A438C" w:rsidP="00754E8E">
      <w:pPr>
        <w:rPr>
          <w:szCs w:val="20"/>
          <w:lang w:eastAsia="zh-CN"/>
        </w:rPr>
      </w:pPr>
      <w:r w:rsidRPr="009316E4">
        <w:rPr>
          <w:b/>
        </w:rPr>
        <w:t>Proposal 2: For long PUCCH,</w:t>
      </w:r>
      <w:r>
        <w:rPr>
          <w:b/>
        </w:rPr>
        <w:t xml:space="preserve"> if frequency hopping is enabled,</w:t>
      </w:r>
      <w:r w:rsidRPr="009316E4">
        <w:rPr>
          <w:b/>
        </w:rPr>
        <w:t xml:space="preserve"> the first hop includes Floor (N/2) symbols, </w:t>
      </w:r>
      <w:r>
        <w:rPr>
          <w:b/>
        </w:rPr>
        <w:t>and</w:t>
      </w:r>
      <w:r w:rsidRPr="009316E4">
        <w:rPr>
          <w:b/>
        </w:rPr>
        <w:t xml:space="preserve"> the next hop includes N</w:t>
      </w:r>
      <w:r>
        <w:rPr>
          <w:b/>
        </w:rPr>
        <w:t xml:space="preserve"> </w:t>
      </w:r>
      <w:r w:rsidRPr="009316E4">
        <w:rPr>
          <w:b/>
        </w:rPr>
        <w:t>-</w:t>
      </w:r>
      <w:r>
        <w:rPr>
          <w:b/>
        </w:rPr>
        <w:t xml:space="preserve"> F</w:t>
      </w:r>
      <w:r w:rsidRPr="009316E4">
        <w:rPr>
          <w:b/>
        </w:rPr>
        <w:t>loor(N/2) symbols.</w:t>
      </w:r>
    </w:p>
    <w:p w:rsidR="000A438C" w:rsidRPr="00C50D3A" w:rsidRDefault="000A438C" w:rsidP="000A438C">
      <w:pPr>
        <w:rPr>
          <w:b/>
        </w:rPr>
      </w:pPr>
      <w:r w:rsidRPr="00C50D3A">
        <w:rPr>
          <w:b/>
        </w:rPr>
        <w:t xml:space="preserve">Proposal </w:t>
      </w:r>
      <w:r>
        <w:rPr>
          <w:b/>
        </w:rPr>
        <w:t>3</w:t>
      </w:r>
      <w:r w:rsidRPr="00C50D3A">
        <w:rPr>
          <w:b/>
        </w:rPr>
        <w:t xml:space="preserve">: For PUCCH format 3 and 4, </w:t>
      </w:r>
    </w:p>
    <w:p w:rsidR="000A438C" w:rsidRPr="00C50D3A" w:rsidRDefault="000A438C" w:rsidP="00DD0F53">
      <w:pPr>
        <w:pStyle w:val="ListParagraph"/>
        <w:numPr>
          <w:ilvl w:val="0"/>
          <w:numId w:val="46"/>
        </w:numPr>
        <w:spacing w:after="120"/>
        <w:rPr>
          <w:rFonts w:ascii="Times New Roman" w:hAnsi="Times New Roman"/>
          <w:b/>
        </w:rPr>
      </w:pPr>
      <w:r w:rsidRPr="00C50D3A">
        <w:rPr>
          <w:rFonts w:ascii="Times New Roman" w:hAnsi="Times New Roman"/>
          <w:b/>
        </w:rPr>
        <w:t xml:space="preserve">If frequency hopping is enabled and there is 1 DMRS symbol </w:t>
      </w:r>
      <w:r>
        <w:rPr>
          <w:rFonts w:ascii="Times New Roman" w:hAnsi="Times New Roman"/>
          <w:b/>
        </w:rPr>
        <w:t>in a hop, the DMRS position is F</w:t>
      </w:r>
      <w:r w:rsidRPr="00C50D3A">
        <w:rPr>
          <w:rFonts w:ascii="Times New Roman" w:hAnsi="Times New Roman"/>
          <w:b/>
        </w:rPr>
        <w:t>loor</w:t>
      </w:r>
      <w:r>
        <w:rPr>
          <w:rFonts w:ascii="Times New Roman" w:hAnsi="Times New Roman"/>
          <w:b/>
        </w:rPr>
        <w:t xml:space="preserve"> </w:t>
      </w:r>
      <w:r w:rsidRPr="00C50D3A">
        <w:rPr>
          <w:rFonts w:ascii="Times New Roman" w:hAnsi="Times New Roman"/>
          <w:b/>
        </w:rPr>
        <w:t>(N/2), where N is the symbol number of the hop.</w:t>
      </w:r>
    </w:p>
    <w:p w:rsidR="000A438C" w:rsidRPr="00C50D3A" w:rsidRDefault="000A438C" w:rsidP="00DD0F53">
      <w:pPr>
        <w:pStyle w:val="ListParagraph"/>
        <w:numPr>
          <w:ilvl w:val="0"/>
          <w:numId w:val="46"/>
        </w:numPr>
        <w:spacing w:after="120"/>
        <w:rPr>
          <w:rFonts w:ascii="Times New Roman" w:hAnsi="Times New Roman"/>
          <w:b/>
        </w:rPr>
      </w:pPr>
      <w:r w:rsidRPr="00C50D3A">
        <w:rPr>
          <w:rFonts w:ascii="Times New Roman" w:hAnsi="Times New Roman"/>
          <w:b/>
        </w:rPr>
        <w:t xml:space="preserve">If frequency hopping is disabled and there is 1 DMRS symbol in the PUCCH duration, the DMRS position is </w:t>
      </w:r>
      <w:r>
        <w:rPr>
          <w:rFonts w:ascii="Times New Roman" w:hAnsi="Times New Roman"/>
          <w:b/>
        </w:rPr>
        <w:t>Floor (M/2), where M is the symbol number of the PUCCH duration.</w:t>
      </w:r>
    </w:p>
    <w:p w:rsidR="000A438C" w:rsidRPr="00EC5AB6" w:rsidRDefault="000A438C" w:rsidP="000A438C">
      <w:pPr>
        <w:rPr>
          <w:b/>
        </w:rPr>
      </w:pPr>
      <w:r w:rsidRPr="00EC5AB6">
        <w:rPr>
          <w:b/>
        </w:rPr>
        <w:t xml:space="preserve">Proposal </w:t>
      </w:r>
      <w:r w:rsidR="000E40DF">
        <w:rPr>
          <w:b/>
        </w:rPr>
        <w:t>4</w:t>
      </w:r>
      <w:r w:rsidRPr="00EC5AB6">
        <w:rPr>
          <w:b/>
        </w:rPr>
        <w:t xml:space="preserve">: </w:t>
      </w:r>
      <w:r>
        <w:rPr>
          <w:b/>
        </w:rPr>
        <w:t xml:space="preserve">For a single UE, support TDM for multiple long PUCCHs </w:t>
      </w:r>
      <w:r w:rsidRPr="00DD0F53">
        <w:rPr>
          <w:b/>
        </w:rPr>
        <w:t>for UCI payload of more than 2 bits, which are grouped based on UCI type, encoded and sequentially mapped to PUCCH symbols to achieve better flexibility and benefit the pipeline processing.</w:t>
      </w:r>
    </w:p>
    <w:p w:rsidR="000A438C" w:rsidRDefault="000A438C" w:rsidP="00754E8E">
      <w:pPr>
        <w:rPr>
          <w:szCs w:val="20"/>
          <w:lang w:eastAsia="zh-CN"/>
        </w:rPr>
      </w:pPr>
    </w:p>
    <w:p w:rsidR="007267CE" w:rsidRDefault="007267CE" w:rsidP="00754E8E">
      <w:pPr>
        <w:rPr>
          <w:szCs w:val="20"/>
          <w:lang w:eastAsia="zh-CN"/>
        </w:rPr>
      </w:pPr>
    </w:p>
    <w:p w:rsidR="00111C6E" w:rsidRPr="00465DDC" w:rsidRDefault="00111C6E" w:rsidP="00CD45C6">
      <w:pPr>
        <w:pStyle w:val="Heading1"/>
        <w:numPr>
          <w:ilvl w:val="0"/>
          <w:numId w:val="0"/>
        </w:numPr>
        <w:tabs>
          <w:tab w:val="left" w:pos="3790"/>
        </w:tabs>
        <w:rPr>
          <w:rFonts w:ascii="Arial" w:hAnsi="Arial" w:cs="Arial"/>
          <w:kern w:val="2"/>
          <w:lang w:eastAsia="zh-CN"/>
        </w:rPr>
      </w:pPr>
      <w:r w:rsidRPr="00465DDC">
        <w:rPr>
          <w:rFonts w:ascii="Arial" w:hAnsi="Arial" w:cs="Arial"/>
          <w:kern w:val="2"/>
          <w:lang w:eastAsia="zh-CN"/>
        </w:rPr>
        <w:t>Reference</w:t>
      </w:r>
      <w:r w:rsidR="00971F76" w:rsidRPr="00465DDC">
        <w:rPr>
          <w:rFonts w:ascii="Arial" w:hAnsi="Arial" w:cs="Arial"/>
          <w:kern w:val="2"/>
          <w:lang w:eastAsia="zh-CN"/>
        </w:rPr>
        <w:t>s</w:t>
      </w:r>
      <w:r w:rsidR="00CD45C6" w:rsidRPr="00465DDC">
        <w:rPr>
          <w:rFonts w:ascii="Arial" w:hAnsi="Arial" w:cs="Arial"/>
          <w:kern w:val="2"/>
          <w:lang w:eastAsia="zh-CN"/>
        </w:rPr>
        <w:tab/>
      </w:r>
    </w:p>
    <w:p w:rsidR="00D33DCB" w:rsidRDefault="00D33DCB" w:rsidP="00D33DCB">
      <w:pPr>
        <w:pStyle w:val="References"/>
        <w:rPr>
          <w:sz w:val="22"/>
          <w:szCs w:val="22"/>
          <w:lang w:eastAsia="zh-CN"/>
        </w:rPr>
      </w:pPr>
      <w:r>
        <w:rPr>
          <w:sz w:val="22"/>
          <w:szCs w:val="22"/>
          <w:lang w:eastAsia="zh-CN"/>
        </w:rPr>
        <w:t xml:space="preserve">Chairman’s Notes of 3GPP TSG RAN WG1 Meeting </w:t>
      </w:r>
      <w:r w:rsidR="0075161C">
        <w:rPr>
          <w:sz w:val="22"/>
          <w:szCs w:val="22"/>
          <w:lang w:eastAsia="zh-CN"/>
        </w:rPr>
        <w:t>#</w:t>
      </w:r>
      <w:r w:rsidR="00F42339">
        <w:rPr>
          <w:sz w:val="22"/>
          <w:szCs w:val="22"/>
          <w:lang w:eastAsia="zh-CN"/>
        </w:rPr>
        <w:t>90</w:t>
      </w:r>
      <w:r w:rsidR="00B64511">
        <w:rPr>
          <w:sz w:val="22"/>
          <w:szCs w:val="22"/>
          <w:lang w:eastAsia="zh-CN"/>
        </w:rPr>
        <w:t>bis – updated with email approvals</w:t>
      </w:r>
    </w:p>
    <w:p w:rsidR="007A2D8B" w:rsidRPr="00C50D3A" w:rsidRDefault="00C50D3A" w:rsidP="00C50D3A">
      <w:pPr>
        <w:pStyle w:val="References"/>
        <w:rPr>
          <w:sz w:val="22"/>
          <w:szCs w:val="22"/>
          <w:lang w:eastAsia="zh-CN"/>
        </w:rPr>
      </w:pPr>
      <w:r w:rsidRPr="00C50D3A">
        <w:rPr>
          <w:sz w:val="22"/>
          <w:szCs w:val="22"/>
          <w:lang w:eastAsia="zh-CN"/>
        </w:rPr>
        <w:t>R1-1718821</w:t>
      </w:r>
      <w:r>
        <w:rPr>
          <w:sz w:val="22"/>
          <w:szCs w:val="22"/>
          <w:lang w:eastAsia="zh-CN"/>
        </w:rPr>
        <w:t xml:space="preserve"> </w:t>
      </w:r>
      <w:r w:rsidRPr="00C50D3A">
        <w:rPr>
          <w:sz w:val="22"/>
          <w:szCs w:val="22"/>
          <w:lang w:eastAsia="zh-CN"/>
        </w:rPr>
        <w:t>Summary of issues in Al 7.3.2.2. PUCCH structure in long duration</w:t>
      </w:r>
    </w:p>
    <w:sectPr w:rsidR="007A2D8B" w:rsidRPr="00C50D3A" w:rsidSect="00357C5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6B13" w:rsidRDefault="00616B13">
      <w:r>
        <w:separator/>
      </w:r>
    </w:p>
  </w:endnote>
  <w:endnote w:type="continuationSeparator" w:id="0">
    <w:p w:rsidR="00616B13" w:rsidRDefault="00616B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6B13" w:rsidRDefault="00616B13">
      <w:r>
        <w:separator/>
      </w:r>
    </w:p>
  </w:footnote>
  <w:footnote w:type="continuationSeparator" w:id="0">
    <w:p w:rsidR="00616B13" w:rsidRDefault="00616B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3FFB"/>
    <w:multiLevelType w:val="hybridMultilevel"/>
    <w:tmpl w:val="938E3F50"/>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BA4340E">
      <w:numFmt w:val="bullet"/>
      <w:lvlText w:val="·"/>
      <w:lvlJc w:val="left"/>
      <w:pPr>
        <w:ind w:left="2160" w:hanging="360"/>
      </w:pPr>
      <w:rPr>
        <w:rFonts w:ascii="Calibri" w:eastAsia="Batang" w:hAnsi="Calibri" w:cs="Calibri"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2">
    <w:nsid w:val="092C19C4"/>
    <w:multiLevelType w:val="hybridMultilevel"/>
    <w:tmpl w:val="5286760E"/>
    <w:lvl w:ilvl="0" w:tplc="9B4A0214">
      <w:start w:val="1"/>
      <w:numFmt w:val="bullet"/>
      <w:lvlText w:val="–"/>
      <w:lvlJc w:val="left"/>
      <w:pPr>
        <w:tabs>
          <w:tab w:val="num" w:pos="720"/>
        </w:tabs>
        <w:ind w:left="720" w:hanging="360"/>
      </w:pPr>
      <w:rPr>
        <w:rFonts w:ascii="Arial" w:hAnsi="Arial" w:hint="default"/>
      </w:rPr>
    </w:lvl>
    <w:lvl w:ilvl="1" w:tplc="2CDC40DE">
      <w:start w:val="1"/>
      <w:numFmt w:val="bullet"/>
      <w:lvlText w:val="–"/>
      <w:lvlJc w:val="left"/>
      <w:pPr>
        <w:tabs>
          <w:tab w:val="num" w:pos="1440"/>
        </w:tabs>
        <w:ind w:left="1440" w:hanging="360"/>
      </w:pPr>
      <w:rPr>
        <w:rFonts w:ascii="Arial" w:hAnsi="Arial" w:hint="default"/>
      </w:rPr>
    </w:lvl>
    <w:lvl w:ilvl="2" w:tplc="D0FAADE0">
      <w:start w:val="4850"/>
      <w:numFmt w:val="bullet"/>
      <w:lvlText w:val="-"/>
      <w:lvlJc w:val="left"/>
      <w:pPr>
        <w:tabs>
          <w:tab w:val="num" w:pos="2160"/>
        </w:tabs>
        <w:ind w:left="2160" w:hanging="360"/>
      </w:pPr>
      <w:rPr>
        <w:rFonts w:ascii="Arial" w:hAnsi="Arial" w:hint="default"/>
      </w:rPr>
    </w:lvl>
    <w:lvl w:ilvl="3" w:tplc="FAD2D30C">
      <w:start w:val="4850"/>
      <w:numFmt w:val="bullet"/>
      <w:lvlText w:val="-"/>
      <w:lvlJc w:val="left"/>
      <w:pPr>
        <w:tabs>
          <w:tab w:val="num" w:pos="2880"/>
        </w:tabs>
        <w:ind w:left="2880" w:hanging="360"/>
      </w:pPr>
      <w:rPr>
        <w:rFonts w:ascii="Arial" w:hAnsi="Arial" w:hint="default"/>
      </w:rPr>
    </w:lvl>
    <w:lvl w:ilvl="4" w:tplc="2D4C4866">
      <w:start w:val="4850"/>
      <w:numFmt w:val="bullet"/>
      <w:lvlText w:val="-"/>
      <w:lvlJc w:val="left"/>
      <w:pPr>
        <w:tabs>
          <w:tab w:val="num" w:pos="3600"/>
        </w:tabs>
        <w:ind w:left="3600" w:hanging="360"/>
      </w:pPr>
      <w:rPr>
        <w:rFonts w:ascii="Arial" w:hAnsi="Arial" w:hint="default"/>
      </w:rPr>
    </w:lvl>
    <w:lvl w:ilvl="5" w:tplc="CE9A9D62" w:tentative="1">
      <w:start w:val="1"/>
      <w:numFmt w:val="bullet"/>
      <w:lvlText w:val="–"/>
      <w:lvlJc w:val="left"/>
      <w:pPr>
        <w:tabs>
          <w:tab w:val="num" w:pos="4320"/>
        </w:tabs>
        <w:ind w:left="4320" w:hanging="360"/>
      </w:pPr>
      <w:rPr>
        <w:rFonts w:ascii="Arial" w:hAnsi="Arial" w:hint="default"/>
      </w:rPr>
    </w:lvl>
    <w:lvl w:ilvl="6" w:tplc="3AE03046" w:tentative="1">
      <w:start w:val="1"/>
      <w:numFmt w:val="bullet"/>
      <w:lvlText w:val="–"/>
      <w:lvlJc w:val="left"/>
      <w:pPr>
        <w:tabs>
          <w:tab w:val="num" w:pos="5040"/>
        </w:tabs>
        <w:ind w:left="5040" w:hanging="360"/>
      </w:pPr>
      <w:rPr>
        <w:rFonts w:ascii="Arial" w:hAnsi="Arial" w:hint="default"/>
      </w:rPr>
    </w:lvl>
    <w:lvl w:ilvl="7" w:tplc="59B021A0" w:tentative="1">
      <w:start w:val="1"/>
      <w:numFmt w:val="bullet"/>
      <w:lvlText w:val="–"/>
      <w:lvlJc w:val="left"/>
      <w:pPr>
        <w:tabs>
          <w:tab w:val="num" w:pos="5760"/>
        </w:tabs>
        <w:ind w:left="5760" w:hanging="360"/>
      </w:pPr>
      <w:rPr>
        <w:rFonts w:ascii="Arial" w:hAnsi="Arial" w:hint="default"/>
      </w:rPr>
    </w:lvl>
    <w:lvl w:ilvl="8" w:tplc="7CA67C4E" w:tentative="1">
      <w:start w:val="1"/>
      <w:numFmt w:val="bullet"/>
      <w:lvlText w:val="–"/>
      <w:lvlJc w:val="left"/>
      <w:pPr>
        <w:tabs>
          <w:tab w:val="num" w:pos="6480"/>
        </w:tabs>
        <w:ind w:left="6480" w:hanging="360"/>
      </w:pPr>
      <w:rPr>
        <w:rFonts w:ascii="Arial" w:hAnsi="Arial" w:hint="default"/>
      </w:rPr>
    </w:lvl>
  </w:abstractNum>
  <w:abstractNum w:abstractNumId="3">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720"/>
        </w:tabs>
        <w:ind w:left="720" w:hanging="360"/>
      </w:pPr>
      <w:rPr>
        <w:rFonts w:ascii="Arial" w:hAnsi="Arial" w:hint="default"/>
      </w:rPr>
    </w:lvl>
    <w:lvl w:ilvl="2" w:tplc="D4B00126">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4">
    <w:nsid w:val="0C65325F"/>
    <w:multiLevelType w:val="hybridMultilevel"/>
    <w:tmpl w:val="2A3A690E"/>
    <w:lvl w:ilvl="0" w:tplc="A970BFF0">
      <w:start w:val="1"/>
      <w:numFmt w:val="bullet"/>
      <w:lvlText w:val="•"/>
      <w:lvlJc w:val="left"/>
      <w:pPr>
        <w:tabs>
          <w:tab w:val="num" w:pos="1440"/>
        </w:tabs>
        <w:ind w:left="1440" w:hanging="360"/>
      </w:pPr>
      <w:rPr>
        <w:rFonts w:ascii="Arial" w:hAnsi="Arial" w:hint="default"/>
      </w:rPr>
    </w:lvl>
    <w:lvl w:ilvl="1" w:tplc="DF5C866A">
      <w:numFmt w:val="bullet"/>
      <w:lvlText w:val="–"/>
      <w:lvlJc w:val="left"/>
      <w:pPr>
        <w:tabs>
          <w:tab w:val="num" w:pos="2160"/>
        </w:tabs>
        <w:ind w:left="2160" w:hanging="360"/>
      </w:pPr>
      <w:rPr>
        <w:rFonts w:ascii="Arial" w:hAnsi="Arial" w:hint="default"/>
      </w:rPr>
    </w:lvl>
    <w:lvl w:ilvl="2" w:tplc="378EA45E" w:tentative="1">
      <w:start w:val="1"/>
      <w:numFmt w:val="bullet"/>
      <w:lvlText w:val="•"/>
      <w:lvlJc w:val="left"/>
      <w:pPr>
        <w:tabs>
          <w:tab w:val="num" w:pos="2880"/>
        </w:tabs>
        <w:ind w:left="2880" w:hanging="360"/>
      </w:pPr>
      <w:rPr>
        <w:rFonts w:ascii="Arial" w:hAnsi="Arial" w:hint="default"/>
      </w:rPr>
    </w:lvl>
    <w:lvl w:ilvl="3" w:tplc="39B2B934" w:tentative="1">
      <w:start w:val="1"/>
      <w:numFmt w:val="bullet"/>
      <w:lvlText w:val="•"/>
      <w:lvlJc w:val="left"/>
      <w:pPr>
        <w:tabs>
          <w:tab w:val="num" w:pos="3600"/>
        </w:tabs>
        <w:ind w:left="3600" w:hanging="360"/>
      </w:pPr>
      <w:rPr>
        <w:rFonts w:ascii="Arial" w:hAnsi="Arial" w:hint="default"/>
      </w:rPr>
    </w:lvl>
    <w:lvl w:ilvl="4" w:tplc="7E1EE2F8" w:tentative="1">
      <w:start w:val="1"/>
      <w:numFmt w:val="bullet"/>
      <w:lvlText w:val="•"/>
      <w:lvlJc w:val="left"/>
      <w:pPr>
        <w:tabs>
          <w:tab w:val="num" w:pos="4320"/>
        </w:tabs>
        <w:ind w:left="4320" w:hanging="360"/>
      </w:pPr>
      <w:rPr>
        <w:rFonts w:ascii="Arial" w:hAnsi="Arial" w:hint="default"/>
      </w:rPr>
    </w:lvl>
    <w:lvl w:ilvl="5" w:tplc="F7A2B442" w:tentative="1">
      <w:start w:val="1"/>
      <w:numFmt w:val="bullet"/>
      <w:lvlText w:val="•"/>
      <w:lvlJc w:val="left"/>
      <w:pPr>
        <w:tabs>
          <w:tab w:val="num" w:pos="5040"/>
        </w:tabs>
        <w:ind w:left="5040" w:hanging="360"/>
      </w:pPr>
      <w:rPr>
        <w:rFonts w:ascii="Arial" w:hAnsi="Arial" w:hint="default"/>
      </w:rPr>
    </w:lvl>
    <w:lvl w:ilvl="6" w:tplc="B68A515E" w:tentative="1">
      <w:start w:val="1"/>
      <w:numFmt w:val="bullet"/>
      <w:lvlText w:val="•"/>
      <w:lvlJc w:val="left"/>
      <w:pPr>
        <w:tabs>
          <w:tab w:val="num" w:pos="5760"/>
        </w:tabs>
        <w:ind w:left="5760" w:hanging="360"/>
      </w:pPr>
      <w:rPr>
        <w:rFonts w:ascii="Arial" w:hAnsi="Arial" w:hint="default"/>
      </w:rPr>
    </w:lvl>
    <w:lvl w:ilvl="7" w:tplc="E48EAA74" w:tentative="1">
      <w:start w:val="1"/>
      <w:numFmt w:val="bullet"/>
      <w:lvlText w:val="•"/>
      <w:lvlJc w:val="left"/>
      <w:pPr>
        <w:tabs>
          <w:tab w:val="num" w:pos="6480"/>
        </w:tabs>
        <w:ind w:left="6480" w:hanging="360"/>
      </w:pPr>
      <w:rPr>
        <w:rFonts w:ascii="Arial" w:hAnsi="Arial" w:hint="default"/>
      </w:rPr>
    </w:lvl>
    <w:lvl w:ilvl="8" w:tplc="8DF2DE6E" w:tentative="1">
      <w:start w:val="1"/>
      <w:numFmt w:val="bullet"/>
      <w:lvlText w:val="•"/>
      <w:lvlJc w:val="left"/>
      <w:pPr>
        <w:tabs>
          <w:tab w:val="num" w:pos="7200"/>
        </w:tabs>
        <w:ind w:left="7200" w:hanging="360"/>
      </w:pPr>
      <w:rPr>
        <w:rFonts w:ascii="Arial" w:hAnsi="Arial" w:hint="default"/>
      </w:rPr>
    </w:lvl>
  </w:abstractNum>
  <w:abstractNum w:abstractNumId="5">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6">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D6441D"/>
    <w:multiLevelType w:val="hybridMultilevel"/>
    <w:tmpl w:val="018A630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4D3E19"/>
    <w:multiLevelType w:val="hybridMultilevel"/>
    <w:tmpl w:val="FDC6537A"/>
    <w:lvl w:ilvl="0" w:tplc="E16ED8F2">
      <w:start w:val="1"/>
      <w:numFmt w:val="bullet"/>
      <w:lvlText w:val="–"/>
      <w:lvlJc w:val="left"/>
      <w:pPr>
        <w:tabs>
          <w:tab w:val="num" w:pos="720"/>
        </w:tabs>
        <w:ind w:left="720" w:hanging="360"/>
      </w:pPr>
      <w:rPr>
        <w:rFonts w:ascii="Arial" w:hAnsi="Arial" w:hint="default"/>
      </w:rPr>
    </w:lvl>
    <w:lvl w:ilvl="1" w:tplc="5A6A1570">
      <w:start w:val="1"/>
      <w:numFmt w:val="bullet"/>
      <w:lvlText w:val="–"/>
      <w:lvlJc w:val="left"/>
      <w:pPr>
        <w:tabs>
          <w:tab w:val="num" w:pos="1440"/>
        </w:tabs>
        <w:ind w:left="1440" w:hanging="360"/>
      </w:pPr>
      <w:rPr>
        <w:rFonts w:ascii="Arial" w:hAnsi="Arial" w:hint="default"/>
      </w:rPr>
    </w:lvl>
    <w:lvl w:ilvl="2" w:tplc="C2A4C998" w:tentative="1">
      <w:start w:val="1"/>
      <w:numFmt w:val="bullet"/>
      <w:lvlText w:val="–"/>
      <w:lvlJc w:val="left"/>
      <w:pPr>
        <w:tabs>
          <w:tab w:val="num" w:pos="2160"/>
        </w:tabs>
        <w:ind w:left="2160" w:hanging="360"/>
      </w:pPr>
      <w:rPr>
        <w:rFonts w:ascii="Arial" w:hAnsi="Arial" w:hint="default"/>
      </w:rPr>
    </w:lvl>
    <w:lvl w:ilvl="3" w:tplc="53A8C378" w:tentative="1">
      <w:start w:val="1"/>
      <w:numFmt w:val="bullet"/>
      <w:lvlText w:val="–"/>
      <w:lvlJc w:val="left"/>
      <w:pPr>
        <w:tabs>
          <w:tab w:val="num" w:pos="2880"/>
        </w:tabs>
        <w:ind w:left="2880" w:hanging="360"/>
      </w:pPr>
      <w:rPr>
        <w:rFonts w:ascii="Arial" w:hAnsi="Arial" w:hint="default"/>
      </w:rPr>
    </w:lvl>
    <w:lvl w:ilvl="4" w:tplc="4ABA480E" w:tentative="1">
      <w:start w:val="1"/>
      <w:numFmt w:val="bullet"/>
      <w:lvlText w:val="–"/>
      <w:lvlJc w:val="left"/>
      <w:pPr>
        <w:tabs>
          <w:tab w:val="num" w:pos="3600"/>
        </w:tabs>
        <w:ind w:left="3600" w:hanging="360"/>
      </w:pPr>
      <w:rPr>
        <w:rFonts w:ascii="Arial" w:hAnsi="Arial" w:hint="default"/>
      </w:rPr>
    </w:lvl>
    <w:lvl w:ilvl="5" w:tplc="8F844196" w:tentative="1">
      <w:start w:val="1"/>
      <w:numFmt w:val="bullet"/>
      <w:lvlText w:val="–"/>
      <w:lvlJc w:val="left"/>
      <w:pPr>
        <w:tabs>
          <w:tab w:val="num" w:pos="4320"/>
        </w:tabs>
        <w:ind w:left="4320" w:hanging="360"/>
      </w:pPr>
      <w:rPr>
        <w:rFonts w:ascii="Arial" w:hAnsi="Arial" w:hint="default"/>
      </w:rPr>
    </w:lvl>
    <w:lvl w:ilvl="6" w:tplc="6E564DFC" w:tentative="1">
      <w:start w:val="1"/>
      <w:numFmt w:val="bullet"/>
      <w:lvlText w:val="–"/>
      <w:lvlJc w:val="left"/>
      <w:pPr>
        <w:tabs>
          <w:tab w:val="num" w:pos="5040"/>
        </w:tabs>
        <w:ind w:left="5040" w:hanging="360"/>
      </w:pPr>
      <w:rPr>
        <w:rFonts w:ascii="Arial" w:hAnsi="Arial" w:hint="default"/>
      </w:rPr>
    </w:lvl>
    <w:lvl w:ilvl="7" w:tplc="26FE469C" w:tentative="1">
      <w:start w:val="1"/>
      <w:numFmt w:val="bullet"/>
      <w:lvlText w:val="–"/>
      <w:lvlJc w:val="left"/>
      <w:pPr>
        <w:tabs>
          <w:tab w:val="num" w:pos="5760"/>
        </w:tabs>
        <w:ind w:left="5760" w:hanging="360"/>
      </w:pPr>
      <w:rPr>
        <w:rFonts w:ascii="Arial" w:hAnsi="Arial" w:hint="default"/>
      </w:rPr>
    </w:lvl>
    <w:lvl w:ilvl="8" w:tplc="6000359C" w:tentative="1">
      <w:start w:val="1"/>
      <w:numFmt w:val="bullet"/>
      <w:lvlText w:val="–"/>
      <w:lvlJc w:val="left"/>
      <w:pPr>
        <w:tabs>
          <w:tab w:val="num" w:pos="6480"/>
        </w:tabs>
        <w:ind w:left="6480" w:hanging="360"/>
      </w:pPr>
      <w:rPr>
        <w:rFonts w:ascii="Arial" w:hAnsi="Arial" w:hint="default"/>
      </w:rPr>
    </w:lvl>
  </w:abstractNum>
  <w:abstractNum w:abstractNumId="11">
    <w:nsid w:val="2D846F24"/>
    <w:multiLevelType w:val="hybridMultilevel"/>
    <w:tmpl w:val="2DCA2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9968EC"/>
    <w:multiLevelType w:val="hybridMultilevel"/>
    <w:tmpl w:val="0A04B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7">
    <w:nsid w:val="442634AB"/>
    <w:multiLevelType w:val="hybridMultilevel"/>
    <w:tmpl w:val="177E8820"/>
    <w:lvl w:ilvl="0" w:tplc="A7DE7F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9A7906"/>
    <w:multiLevelType w:val="hybridMultilevel"/>
    <w:tmpl w:val="36606DD2"/>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1F214A"/>
    <w:multiLevelType w:val="hybridMultilevel"/>
    <w:tmpl w:val="B782776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nsid w:val="487D3880"/>
    <w:multiLevelType w:val="hybridMultilevel"/>
    <w:tmpl w:val="7924E1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982310"/>
    <w:multiLevelType w:val="hybridMultilevel"/>
    <w:tmpl w:val="C07A93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6">
    <w:nsid w:val="4BCA5465"/>
    <w:multiLevelType w:val="hybridMultilevel"/>
    <w:tmpl w:val="661EFF30"/>
    <w:lvl w:ilvl="0" w:tplc="D75C8F48">
      <w:start w:val="4"/>
      <w:numFmt w:val="bullet"/>
      <w:lvlText w:val="•"/>
      <w:lvlJc w:val="left"/>
      <w:pPr>
        <w:ind w:left="780" w:hanging="420"/>
      </w:pPr>
      <w:rPr>
        <w:rFonts w:ascii="Times New Roman" w:eastAsia="MS Mincho"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4C5235DF"/>
    <w:multiLevelType w:val="hybridMultilevel"/>
    <w:tmpl w:val="B7ACB62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5A39B2"/>
    <w:multiLevelType w:val="hybridMultilevel"/>
    <w:tmpl w:val="66A8B1F0"/>
    <w:lvl w:ilvl="0" w:tplc="E4E014FE">
      <w:start w:val="1"/>
      <w:numFmt w:val="bullet"/>
      <w:lvlText w:val="•"/>
      <w:lvlJc w:val="left"/>
      <w:pPr>
        <w:tabs>
          <w:tab w:val="num" w:pos="360"/>
        </w:tabs>
        <w:ind w:left="360" w:hanging="360"/>
      </w:pPr>
      <w:rPr>
        <w:rFonts w:ascii="Arial" w:hAnsi="Arial" w:hint="default"/>
      </w:rPr>
    </w:lvl>
    <w:lvl w:ilvl="1" w:tplc="9D90372A">
      <w:start w:val="2820"/>
      <w:numFmt w:val="bullet"/>
      <w:lvlText w:val="–"/>
      <w:lvlJc w:val="left"/>
      <w:pPr>
        <w:tabs>
          <w:tab w:val="num" w:pos="1080"/>
        </w:tabs>
        <w:ind w:left="1080" w:hanging="360"/>
      </w:pPr>
      <w:rPr>
        <w:rFonts w:ascii="Arial" w:hAnsi="Arial" w:hint="default"/>
      </w:rPr>
    </w:lvl>
    <w:lvl w:ilvl="2" w:tplc="CEC634BE">
      <w:start w:val="1"/>
      <w:numFmt w:val="bullet"/>
      <w:lvlText w:val="•"/>
      <w:lvlJc w:val="left"/>
      <w:pPr>
        <w:tabs>
          <w:tab w:val="num" w:pos="1800"/>
        </w:tabs>
        <w:ind w:left="1800" w:hanging="360"/>
      </w:pPr>
      <w:rPr>
        <w:rFonts w:ascii="Arial" w:hAnsi="Arial" w:hint="default"/>
      </w:rPr>
    </w:lvl>
    <w:lvl w:ilvl="3" w:tplc="CF2C66A4">
      <w:start w:val="1"/>
      <w:numFmt w:val="bullet"/>
      <w:lvlText w:val="•"/>
      <w:lvlJc w:val="left"/>
      <w:pPr>
        <w:tabs>
          <w:tab w:val="num" w:pos="2520"/>
        </w:tabs>
        <w:ind w:left="2520" w:hanging="360"/>
      </w:pPr>
      <w:rPr>
        <w:rFonts w:ascii="Arial" w:hAnsi="Arial" w:hint="default"/>
      </w:rPr>
    </w:lvl>
    <w:lvl w:ilvl="4" w:tplc="040C8BAE" w:tentative="1">
      <w:start w:val="1"/>
      <w:numFmt w:val="bullet"/>
      <w:lvlText w:val="•"/>
      <w:lvlJc w:val="left"/>
      <w:pPr>
        <w:tabs>
          <w:tab w:val="num" w:pos="3240"/>
        </w:tabs>
        <w:ind w:left="3240" w:hanging="360"/>
      </w:pPr>
      <w:rPr>
        <w:rFonts w:ascii="Arial" w:hAnsi="Arial" w:hint="default"/>
      </w:rPr>
    </w:lvl>
    <w:lvl w:ilvl="5" w:tplc="24FE7532" w:tentative="1">
      <w:start w:val="1"/>
      <w:numFmt w:val="bullet"/>
      <w:lvlText w:val="•"/>
      <w:lvlJc w:val="left"/>
      <w:pPr>
        <w:tabs>
          <w:tab w:val="num" w:pos="3960"/>
        </w:tabs>
        <w:ind w:left="3960" w:hanging="360"/>
      </w:pPr>
      <w:rPr>
        <w:rFonts w:ascii="Arial" w:hAnsi="Arial" w:hint="default"/>
      </w:rPr>
    </w:lvl>
    <w:lvl w:ilvl="6" w:tplc="9E20ADB0" w:tentative="1">
      <w:start w:val="1"/>
      <w:numFmt w:val="bullet"/>
      <w:lvlText w:val="•"/>
      <w:lvlJc w:val="left"/>
      <w:pPr>
        <w:tabs>
          <w:tab w:val="num" w:pos="4680"/>
        </w:tabs>
        <w:ind w:left="4680" w:hanging="360"/>
      </w:pPr>
      <w:rPr>
        <w:rFonts w:ascii="Arial" w:hAnsi="Arial" w:hint="default"/>
      </w:rPr>
    </w:lvl>
    <w:lvl w:ilvl="7" w:tplc="D6F8A36E" w:tentative="1">
      <w:start w:val="1"/>
      <w:numFmt w:val="bullet"/>
      <w:lvlText w:val="•"/>
      <w:lvlJc w:val="left"/>
      <w:pPr>
        <w:tabs>
          <w:tab w:val="num" w:pos="5400"/>
        </w:tabs>
        <w:ind w:left="5400" w:hanging="360"/>
      </w:pPr>
      <w:rPr>
        <w:rFonts w:ascii="Arial" w:hAnsi="Arial" w:hint="default"/>
      </w:rPr>
    </w:lvl>
    <w:lvl w:ilvl="8" w:tplc="3B8610C6" w:tentative="1">
      <w:start w:val="1"/>
      <w:numFmt w:val="bullet"/>
      <w:lvlText w:val="•"/>
      <w:lvlJc w:val="left"/>
      <w:pPr>
        <w:tabs>
          <w:tab w:val="num" w:pos="6120"/>
        </w:tabs>
        <w:ind w:left="6120" w:hanging="360"/>
      </w:pPr>
      <w:rPr>
        <w:rFonts w:ascii="Arial" w:hAnsi="Arial" w:hint="default"/>
      </w:rPr>
    </w:lvl>
  </w:abstractNum>
  <w:abstractNum w:abstractNumId="31">
    <w:nsid w:val="61E14F60"/>
    <w:multiLevelType w:val="hybridMultilevel"/>
    <w:tmpl w:val="7D327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683FCA"/>
    <w:multiLevelType w:val="hybridMultilevel"/>
    <w:tmpl w:val="2A208DF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4BDCADC4">
      <w:numFmt w:val="bullet"/>
      <w:lvlText w:val="-"/>
      <w:lvlJc w:val="left"/>
      <w:pPr>
        <w:ind w:left="3600" w:hanging="360"/>
      </w:pPr>
      <w:rPr>
        <w:rFonts w:ascii="Times New Roman" w:eastAsiaTheme="minorEastAsia" w:hAnsi="Times New Roman" w:cs="Times New Roman"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33">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35">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7E432EE3"/>
    <w:multiLevelType w:val="hybridMultilevel"/>
    <w:tmpl w:val="E8849CD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8"/>
  </w:num>
  <w:num w:numId="3">
    <w:abstractNumId w:val="35"/>
  </w:num>
  <w:num w:numId="4">
    <w:abstractNumId w:val="28"/>
  </w:num>
  <w:num w:numId="5">
    <w:abstractNumId w:val="23"/>
  </w:num>
  <w:num w:numId="6">
    <w:abstractNumId w:val="40"/>
  </w:num>
  <w:num w:numId="7">
    <w:abstractNumId w:val="24"/>
  </w:num>
  <w:num w:numId="8">
    <w:abstractNumId w:val="19"/>
  </w:num>
  <w:num w:numId="9">
    <w:abstractNumId w:val="37"/>
  </w:num>
  <w:num w:numId="10">
    <w:abstractNumId w:val="15"/>
  </w:num>
  <w:num w:numId="11">
    <w:abstractNumId w:val="8"/>
  </w:num>
  <w:num w:numId="12">
    <w:abstractNumId w:val="36"/>
  </w:num>
  <w:num w:numId="13">
    <w:abstractNumId w:val="12"/>
  </w:num>
  <w:num w:numId="14">
    <w:abstractNumId w:val="25"/>
  </w:num>
  <w:num w:numId="15">
    <w:abstractNumId w:val="8"/>
  </w:num>
  <w:num w:numId="16">
    <w:abstractNumId w:val="8"/>
  </w:num>
  <w:num w:numId="17">
    <w:abstractNumId w:val="6"/>
  </w:num>
  <w:num w:numId="18">
    <w:abstractNumId w:val="13"/>
  </w:num>
  <w:num w:numId="19">
    <w:abstractNumId w:val="29"/>
  </w:num>
  <w:num w:numId="20">
    <w:abstractNumId w:val="33"/>
  </w:num>
  <w:num w:numId="21">
    <w:abstractNumId w:val="10"/>
  </w:num>
  <w:num w:numId="22">
    <w:abstractNumId w:val="8"/>
  </w:num>
  <w:num w:numId="23">
    <w:abstractNumId w:val="27"/>
  </w:num>
  <w:num w:numId="24">
    <w:abstractNumId w:val="2"/>
  </w:num>
  <w:num w:numId="25">
    <w:abstractNumId w:val="1"/>
  </w:num>
  <w:num w:numId="26">
    <w:abstractNumId w:val="5"/>
  </w:num>
  <w:num w:numId="27">
    <w:abstractNumId w:val="32"/>
  </w:num>
  <w:num w:numId="28">
    <w:abstractNumId w:val="16"/>
  </w:num>
  <w:num w:numId="29">
    <w:abstractNumId w:val="34"/>
  </w:num>
  <w:num w:numId="30">
    <w:abstractNumId w:val="7"/>
  </w:num>
  <w:num w:numId="31">
    <w:abstractNumId w:val="4"/>
  </w:num>
  <w:num w:numId="32">
    <w:abstractNumId w:val="39"/>
  </w:num>
  <w:num w:numId="33">
    <w:abstractNumId w:val="20"/>
  </w:num>
  <w:num w:numId="34">
    <w:abstractNumId w:val="17"/>
  </w:num>
  <w:num w:numId="35">
    <w:abstractNumId w:val="11"/>
  </w:num>
  <w:num w:numId="36">
    <w:abstractNumId w:val="26"/>
  </w:num>
  <w:num w:numId="37">
    <w:abstractNumId w:val="9"/>
  </w:num>
  <w:num w:numId="38">
    <w:abstractNumId w:val="31"/>
  </w:num>
  <w:num w:numId="39">
    <w:abstractNumId w:val="0"/>
  </w:num>
  <w:num w:numId="40">
    <w:abstractNumId w:val="8"/>
  </w:num>
  <w:num w:numId="41">
    <w:abstractNumId w:val="30"/>
  </w:num>
  <w:num w:numId="42">
    <w:abstractNumId w:val="3"/>
  </w:num>
  <w:num w:numId="43">
    <w:abstractNumId w:val="22"/>
  </w:num>
  <w:num w:numId="44">
    <w:abstractNumId w:val="21"/>
  </w:num>
  <w:num w:numId="45">
    <w:abstractNumId w:val="18"/>
  </w:num>
  <w:num w:numId="46">
    <w:abstractNumId w:val="14"/>
  </w:num>
  <w:num w:numId="47">
    <w:abstractNumId w:val="8"/>
  </w:num>
  <w:num w:numId="48">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v:stroke endarrow="block"/>
    </o:shapedefaults>
  </w:hdrShapeDefaults>
  <w:footnotePr>
    <w:footnote w:id="-1"/>
    <w:footnote w:id="0"/>
  </w:footnotePr>
  <w:endnotePr>
    <w:endnote w:id="-1"/>
    <w:endnote w:id="0"/>
  </w:endnotePr>
  <w:compat>
    <w:useFELayout/>
  </w:compat>
  <w:rsids>
    <w:rsidRoot w:val="00CF5263"/>
    <w:rsid w:val="00000226"/>
    <w:rsid w:val="00000782"/>
    <w:rsid w:val="000007FC"/>
    <w:rsid w:val="000009F1"/>
    <w:rsid w:val="00000D04"/>
    <w:rsid w:val="00000DB2"/>
    <w:rsid w:val="0000159A"/>
    <w:rsid w:val="0000195C"/>
    <w:rsid w:val="00001D10"/>
    <w:rsid w:val="00001E2D"/>
    <w:rsid w:val="00002186"/>
    <w:rsid w:val="000021E6"/>
    <w:rsid w:val="000023AA"/>
    <w:rsid w:val="000023CA"/>
    <w:rsid w:val="000025A0"/>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4F"/>
    <w:rsid w:val="00007A80"/>
    <w:rsid w:val="00007A9D"/>
    <w:rsid w:val="00007D06"/>
    <w:rsid w:val="00007D27"/>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2FEA"/>
    <w:rsid w:val="00013468"/>
    <w:rsid w:val="000135F3"/>
    <w:rsid w:val="00013856"/>
    <w:rsid w:val="00013B6F"/>
    <w:rsid w:val="000140DD"/>
    <w:rsid w:val="00014AC2"/>
    <w:rsid w:val="00014BA4"/>
    <w:rsid w:val="00014EC2"/>
    <w:rsid w:val="000152C5"/>
    <w:rsid w:val="0001539C"/>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108"/>
    <w:rsid w:val="000223DB"/>
    <w:rsid w:val="00022F3F"/>
    <w:rsid w:val="00022FB0"/>
    <w:rsid w:val="00023388"/>
    <w:rsid w:val="00023425"/>
    <w:rsid w:val="00023821"/>
    <w:rsid w:val="000241BE"/>
    <w:rsid w:val="000242DF"/>
    <w:rsid w:val="000242F2"/>
    <w:rsid w:val="0002435B"/>
    <w:rsid w:val="00024730"/>
    <w:rsid w:val="00024769"/>
    <w:rsid w:val="000248A1"/>
    <w:rsid w:val="00024C82"/>
    <w:rsid w:val="00024CB9"/>
    <w:rsid w:val="00024DAD"/>
    <w:rsid w:val="00024DCE"/>
    <w:rsid w:val="000255F8"/>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34C"/>
    <w:rsid w:val="0003376B"/>
    <w:rsid w:val="000339B0"/>
    <w:rsid w:val="00033A03"/>
    <w:rsid w:val="00033D58"/>
    <w:rsid w:val="00034236"/>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5F5"/>
    <w:rsid w:val="00050AE4"/>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256"/>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46F"/>
    <w:rsid w:val="00064AA0"/>
    <w:rsid w:val="00065B30"/>
    <w:rsid w:val="00065D38"/>
    <w:rsid w:val="00065D6C"/>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B38"/>
    <w:rsid w:val="00074DB1"/>
    <w:rsid w:val="00074DFD"/>
    <w:rsid w:val="00074E86"/>
    <w:rsid w:val="00075E69"/>
    <w:rsid w:val="00076097"/>
    <w:rsid w:val="0007646C"/>
    <w:rsid w:val="00076541"/>
    <w:rsid w:val="000767F8"/>
    <w:rsid w:val="000770A5"/>
    <w:rsid w:val="000772F4"/>
    <w:rsid w:val="0007730D"/>
    <w:rsid w:val="000776EB"/>
    <w:rsid w:val="00077ECA"/>
    <w:rsid w:val="00077F38"/>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2ED8"/>
    <w:rsid w:val="00083002"/>
    <w:rsid w:val="000830CD"/>
    <w:rsid w:val="0008335B"/>
    <w:rsid w:val="00083379"/>
    <w:rsid w:val="00083587"/>
    <w:rsid w:val="00083838"/>
    <w:rsid w:val="00083A94"/>
    <w:rsid w:val="00083B6A"/>
    <w:rsid w:val="00083C02"/>
    <w:rsid w:val="00083D9F"/>
    <w:rsid w:val="00083EF7"/>
    <w:rsid w:val="000843FE"/>
    <w:rsid w:val="000844C6"/>
    <w:rsid w:val="000847E1"/>
    <w:rsid w:val="000848E2"/>
    <w:rsid w:val="00084CF1"/>
    <w:rsid w:val="000854F8"/>
    <w:rsid w:val="0008587A"/>
    <w:rsid w:val="00085E04"/>
    <w:rsid w:val="000861CD"/>
    <w:rsid w:val="00086289"/>
    <w:rsid w:val="0008628A"/>
    <w:rsid w:val="00086543"/>
    <w:rsid w:val="00086800"/>
    <w:rsid w:val="000869C2"/>
    <w:rsid w:val="00086C60"/>
    <w:rsid w:val="00087737"/>
    <w:rsid w:val="00087913"/>
    <w:rsid w:val="000902DC"/>
    <w:rsid w:val="000904C2"/>
    <w:rsid w:val="00090A4B"/>
    <w:rsid w:val="00090D73"/>
    <w:rsid w:val="00090EC6"/>
    <w:rsid w:val="000910F2"/>
    <w:rsid w:val="000911AE"/>
    <w:rsid w:val="00091349"/>
    <w:rsid w:val="000924B7"/>
    <w:rsid w:val="00092A30"/>
    <w:rsid w:val="00092ACA"/>
    <w:rsid w:val="00092F20"/>
    <w:rsid w:val="000935C3"/>
    <w:rsid w:val="00093697"/>
    <w:rsid w:val="00093B43"/>
    <w:rsid w:val="00093D1F"/>
    <w:rsid w:val="00093D42"/>
    <w:rsid w:val="00093D46"/>
    <w:rsid w:val="00093ECE"/>
    <w:rsid w:val="000944E1"/>
    <w:rsid w:val="000947F8"/>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9A9"/>
    <w:rsid w:val="000A2B37"/>
    <w:rsid w:val="000A2CC7"/>
    <w:rsid w:val="000A2ED6"/>
    <w:rsid w:val="000A33B6"/>
    <w:rsid w:val="000A3A02"/>
    <w:rsid w:val="000A3C95"/>
    <w:rsid w:val="000A4205"/>
    <w:rsid w:val="000A438C"/>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5DA2"/>
    <w:rsid w:val="000B6230"/>
    <w:rsid w:val="000B6485"/>
    <w:rsid w:val="000B6743"/>
    <w:rsid w:val="000B6BFB"/>
    <w:rsid w:val="000B6D5A"/>
    <w:rsid w:val="000B6E2C"/>
    <w:rsid w:val="000B6EF3"/>
    <w:rsid w:val="000B7576"/>
    <w:rsid w:val="000B76C5"/>
    <w:rsid w:val="000B7A10"/>
    <w:rsid w:val="000B7C05"/>
    <w:rsid w:val="000B7D4B"/>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280"/>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DB3"/>
    <w:rsid w:val="000D3EF2"/>
    <w:rsid w:val="000D4536"/>
    <w:rsid w:val="000D4547"/>
    <w:rsid w:val="000D465F"/>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0DF"/>
    <w:rsid w:val="000E4975"/>
    <w:rsid w:val="000E4C59"/>
    <w:rsid w:val="000E579F"/>
    <w:rsid w:val="000E59A0"/>
    <w:rsid w:val="000E5B5B"/>
    <w:rsid w:val="000E61E7"/>
    <w:rsid w:val="000E63AA"/>
    <w:rsid w:val="000E6728"/>
    <w:rsid w:val="000E6B02"/>
    <w:rsid w:val="000E6C8C"/>
    <w:rsid w:val="000E7A51"/>
    <w:rsid w:val="000E7A84"/>
    <w:rsid w:val="000E7B39"/>
    <w:rsid w:val="000F09F9"/>
    <w:rsid w:val="000F0D75"/>
    <w:rsid w:val="000F1231"/>
    <w:rsid w:val="000F15BC"/>
    <w:rsid w:val="000F1696"/>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82"/>
    <w:rsid w:val="000F6FCE"/>
    <w:rsid w:val="000F7152"/>
    <w:rsid w:val="000F77B7"/>
    <w:rsid w:val="000F7DE1"/>
    <w:rsid w:val="000F7F58"/>
    <w:rsid w:val="00100128"/>
    <w:rsid w:val="00100347"/>
    <w:rsid w:val="00100DDD"/>
    <w:rsid w:val="00100FF3"/>
    <w:rsid w:val="00101182"/>
    <w:rsid w:val="0010172A"/>
    <w:rsid w:val="00101934"/>
    <w:rsid w:val="001021D5"/>
    <w:rsid w:val="00102504"/>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040"/>
    <w:rsid w:val="00110243"/>
    <w:rsid w:val="0011038A"/>
    <w:rsid w:val="001110BD"/>
    <w:rsid w:val="001112C4"/>
    <w:rsid w:val="001113B0"/>
    <w:rsid w:val="00111444"/>
    <w:rsid w:val="00111482"/>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ED9"/>
    <w:rsid w:val="0011557B"/>
    <w:rsid w:val="0011638C"/>
    <w:rsid w:val="00117058"/>
    <w:rsid w:val="001173CC"/>
    <w:rsid w:val="0011740B"/>
    <w:rsid w:val="00117C85"/>
    <w:rsid w:val="00120463"/>
    <w:rsid w:val="001205AE"/>
    <w:rsid w:val="0012095F"/>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37"/>
    <w:rsid w:val="00130779"/>
    <w:rsid w:val="001307A1"/>
    <w:rsid w:val="00130885"/>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8C6"/>
    <w:rsid w:val="001429EF"/>
    <w:rsid w:val="00142C45"/>
    <w:rsid w:val="00143211"/>
    <w:rsid w:val="0014324C"/>
    <w:rsid w:val="0014327B"/>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0C"/>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499"/>
    <w:rsid w:val="00153740"/>
    <w:rsid w:val="00153F89"/>
    <w:rsid w:val="00154AAC"/>
    <w:rsid w:val="00154B88"/>
    <w:rsid w:val="00154D5B"/>
    <w:rsid w:val="00155129"/>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2018"/>
    <w:rsid w:val="0016271E"/>
    <w:rsid w:val="00162810"/>
    <w:rsid w:val="001628EB"/>
    <w:rsid w:val="00162AB4"/>
    <w:rsid w:val="00162D7A"/>
    <w:rsid w:val="00162E8B"/>
    <w:rsid w:val="00163053"/>
    <w:rsid w:val="001633B1"/>
    <w:rsid w:val="001638A2"/>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7478"/>
    <w:rsid w:val="00167A80"/>
    <w:rsid w:val="00167F82"/>
    <w:rsid w:val="001708EC"/>
    <w:rsid w:val="00170FA8"/>
    <w:rsid w:val="00171102"/>
    <w:rsid w:val="00171143"/>
    <w:rsid w:val="00171367"/>
    <w:rsid w:val="001714CA"/>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1FB"/>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4D04"/>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0EAD"/>
    <w:rsid w:val="00191614"/>
    <w:rsid w:val="00191C91"/>
    <w:rsid w:val="00192207"/>
    <w:rsid w:val="00192907"/>
    <w:rsid w:val="00192B50"/>
    <w:rsid w:val="00192DD9"/>
    <w:rsid w:val="00193182"/>
    <w:rsid w:val="001937DB"/>
    <w:rsid w:val="00193F73"/>
    <w:rsid w:val="00193F77"/>
    <w:rsid w:val="00194339"/>
    <w:rsid w:val="00194773"/>
    <w:rsid w:val="00194848"/>
    <w:rsid w:val="00194958"/>
    <w:rsid w:val="00194A3C"/>
    <w:rsid w:val="00194C0A"/>
    <w:rsid w:val="001958EA"/>
    <w:rsid w:val="00195E0E"/>
    <w:rsid w:val="00195ECC"/>
    <w:rsid w:val="00195FED"/>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9E2"/>
    <w:rsid w:val="001A2C89"/>
    <w:rsid w:val="001A2FB1"/>
    <w:rsid w:val="001A3061"/>
    <w:rsid w:val="001A351E"/>
    <w:rsid w:val="001A3EAE"/>
    <w:rsid w:val="001A3ED8"/>
    <w:rsid w:val="001A4B76"/>
    <w:rsid w:val="001A4EE9"/>
    <w:rsid w:val="001A525E"/>
    <w:rsid w:val="001A54F4"/>
    <w:rsid w:val="001A598F"/>
    <w:rsid w:val="001A60B9"/>
    <w:rsid w:val="001A610D"/>
    <w:rsid w:val="001A61F0"/>
    <w:rsid w:val="001A642A"/>
    <w:rsid w:val="001A673E"/>
    <w:rsid w:val="001A6772"/>
    <w:rsid w:val="001A754C"/>
    <w:rsid w:val="001A7763"/>
    <w:rsid w:val="001A7F08"/>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722"/>
    <w:rsid w:val="001B691A"/>
    <w:rsid w:val="001B6DDA"/>
    <w:rsid w:val="001B72C7"/>
    <w:rsid w:val="001B7348"/>
    <w:rsid w:val="001B74DA"/>
    <w:rsid w:val="001B766E"/>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9DF"/>
    <w:rsid w:val="001D5C88"/>
    <w:rsid w:val="001D5D65"/>
    <w:rsid w:val="001D5D67"/>
    <w:rsid w:val="001D5E7E"/>
    <w:rsid w:val="001D62A8"/>
    <w:rsid w:val="001D6422"/>
    <w:rsid w:val="001D6567"/>
    <w:rsid w:val="001D695C"/>
    <w:rsid w:val="001D6FD9"/>
    <w:rsid w:val="001D73A7"/>
    <w:rsid w:val="001D73D3"/>
    <w:rsid w:val="001D771E"/>
    <w:rsid w:val="001D780E"/>
    <w:rsid w:val="001E01E5"/>
    <w:rsid w:val="001E04B0"/>
    <w:rsid w:val="001E05C3"/>
    <w:rsid w:val="001E0AD3"/>
    <w:rsid w:val="001E1412"/>
    <w:rsid w:val="001E1C71"/>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4F69"/>
    <w:rsid w:val="001E557A"/>
    <w:rsid w:val="001E5C23"/>
    <w:rsid w:val="001E5E0B"/>
    <w:rsid w:val="001E5E6F"/>
    <w:rsid w:val="001E61F8"/>
    <w:rsid w:val="001E6B9A"/>
    <w:rsid w:val="001E71EC"/>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24E"/>
    <w:rsid w:val="001F46A6"/>
    <w:rsid w:val="001F482A"/>
    <w:rsid w:val="001F49A6"/>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36B"/>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749"/>
    <w:rsid w:val="00213844"/>
    <w:rsid w:val="00213917"/>
    <w:rsid w:val="00213E11"/>
    <w:rsid w:val="002140FF"/>
    <w:rsid w:val="002141E6"/>
    <w:rsid w:val="00214365"/>
    <w:rsid w:val="002146D9"/>
    <w:rsid w:val="00214C8B"/>
    <w:rsid w:val="00215AA8"/>
    <w:rsid w:val="00215CDD"/>
    <w:rsid w:val="0021609D"/>
    <w:rsid w:val="002172BA"/>
    <w:rsid w:val="0021783A"/>
    <w:rsid w:val="00217E0B"/>
    <w:rsid w:val="00220891"/>
    <w:rsid w:val="00220894"/>
    <w:rsid w:val="00220BE6"/>
    <w:rsid w:val="0022134B"/>
    <w:rsid w:val="00221D96"/>
    <w:rsid w:val="00221DE9"/>
    <w:rsid w:val="00222173"/>
    <w:rsid w:val="0022287E"/>
    <w:rsid w:val="00222DB9"/>
    <w:rsid w:val="002235B3"/>
    <w:rsid w:val="00223D16"/>
    <w:rsid w:val="002244F9"/>
    <w:rsid w:val="00224952"/>
    <w:rsid w:val="00224C8B"/>
    <w:rsid w:val="00224DD2"/>
    <w:rsid w:val="0022510B"/>
    <w:rsid w:val="0022524D"/>
    <w:rsid w:val="00225255"/>
    <w:rsid w:val="002257FD"/>
    <w:rsid w:val="00225A6A"/>
    <w:rsid w:val="00225AC7"/>
    <w:rsid w:val="00225ACC"/>
    <w:rsid w:val="00225EF2"/>
    <w:rsid w:val="00225F23"/>
    <w:rsid w:val="002266B3"/>
    <w:rsid w:val="002269F7"/>
    <w:rsid w:val="00226AD8"/>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AB4"/>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283"/>
    <w:rsid w:val="002373C1"/>
    <w:rsid w:val="002374DC"/>
    <w:rsid w:val="00237591"/>
    <w:rsid w:val="00237AEF"/>
    <w:rsid w:val="00237C15"/>
    <w:rsid w:val="002401AF"/>
    <w:rsid w:val="002401F5"/>
    <w:rsid w:val="002402C4"/>
    <w:rsid w:val="00240817"/>
    <w:rsid w:val="00240995"/>
    <w:rsid w:val="00240E54"/>
    <w:rsid w:val="00240F07"/>
    <w:rsid w:val="0024157D"/>
    <w:rsid w:val="002418E1"/>
    <w:rsid w:val="002419A9"/>
    <w:rsid w:val="00241BCC"/>
    <w:rsid w:val="0024201C"/>
    <w:rsid w:val="00242C4C"/>
    <w:rsid w:val="00242EF1"/>
    <w:rsid w:val="00243D61"/>
    <w:rsid w:val="00243E8F"/>
    <w:rsid w:val="002442B5"/>
    <w:rsid w:val="00244552"/>
    <w:rsid w:val="002448DE"/>
    <w:rsid w:val="00244F6B"/>
    <w:rsid w:val="00244FBA"/>
    <w:rsid w:val="00245026"/>
    <w:rsid w:val="0024509D"/>
    <w:rsid w:val="002451C5"/>
    <w:rsid w:val="00245F1F"/>
    <w:rsid w:val="00245F2E"/>
    <w:rsid w:val="002462BB"/>
    <w:rsid w:val="0024663B"/>
    <w:rsid w:val="00246863"/>
    <w:rsid w:val="00246AF2"/>
    <w:rsid w:val="00246B05"/>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5F9"/>
    <w:rsid w:val="002527C3"/>
    <w:rsid w:val="002527FF"/>
    <w:rsid w:val="00252BE0"/>
    <w:rsid w:val="002532C5"/>
    <w:rsid w:val="00253588"/>
    <w:rsid w:val="00253AEF"/>
    <w:rsid w:val="00253D36"/>
    <w:rsid w:val="00253F28"/>
    <w:rsid w:val="00253F75"/>
    <w:rsid w:val="002546F4"/>
    <w:rsid w:val="00254865"/>
    <w:rsid w:val="00254A19"/>
    <w:rsid w:val="002551D0"/>
    <w:rsid w:val="002551D8"/>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393"/>
    <w:rsid w:val="00267DA1"/>
    <w:rsid w:val="002701CB"/>
    <w:rsid w:val="00270293"/>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3D6"/>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610"/>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A30"/>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21"/>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8FC"/>
    <w:rsid w:val="002A6A32"/>
    <w:rsid w:val="002A6C7C"/>
    <w:rsid w:val="002A6F25"/>
    <w:rsid w:val="002A6FD3"/>
    <w:rsid w:val="002A70D6"/>
    <w:rsid w:val="002A757B"/>
    <w:rsid w:val="002B0A41"/>
    <w:rsid w:val="002B0A7D"/>
    <w:rsid w:val="002B130E"/>
    <w:rsid w:val="002B1380"/>
    <w:rsid w:val="002B14AE"/>
    <w:rsid w:val="002B19A9"/>
    <w:rsid w:val="002B1A69"/>
    <w:rsid w:val="002B1BA7"/>
    <w:rsid w:val="002B1C21"/>
    <w:rsid w:val="002B1D71"/>
    <w:rsid w:val="002B1F66"/>
    <w:rsid w:val="002B2723"/>
    <w:rsid w:val="002B2746"/>
    <w:rsid w:val="002B2905"/>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A29"/>
    <w:rsid w:val="002C0B74"/>
    <w:rsid w:val="002C0C8B"/>
    <w:rsid w:val="002C0CBB"/>
    <w:rsid w:val="002C1201"/>
    <w:rsid w:val="002C121F"/>
    <w:rsid w:val="002C1460"/>
    <w:rsid w:val="002C182F"/>
    <w:rsid w:val="002C20DC"/>
    <w:rsid w:val="002C20F2"/>
    <w:rsid w:val="002C223D"/>
    <w:rsid w:val="002C2BCA"/>
    <w:rsid w:val="002C2C08"/>
    <w:rsid w:val="002C2F67"/>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494"/>
    <w:rsid w:val="002C7B25"/>
    <w:rsid w:val="002C7CDC"/>
    <w:rsid w:val="002C7FDF"/>
    <w:rsid w:val="002D00F9"/>
    <w:rsid w:val="002D01D4"/>
    <w:rsid w:val="002D03DB"/>
    <w:rsid w:val="002D0439"/>
    <w:rsid w:val="002D04FC"/>
    <w:rsid w:val="002D0763"/>
    <w:rsid w:val="002D0C98"/>
    <w:rsid w:val="002D11B7"/>
    <w:rsid w:val="002D1322"/>
    <w:rsid w:val="002D1E14"/>
    <w:rsid w:val="002D204C"/>
    <w:rsid w:val="002D286B"/>
    <w:rsid w:val="002D2962"/>
    <w:rsid w:val="002D2CC8"/>
    <w:rsid w:val="002D2F4E"/>
    <w:rsid w:val="002D3163"/>
    <w:rsid w:val="002D3305"/>
    <w:rsid w:val="002D3AFA"/>
    <w:rsid w:val="002D3BBC"/>
    <w:rsid w:val="002D438A"/>
    <w:rsid w:val="002D4DB2"/>
    <w:rsid w:val="002D5738"/>
    <w:rsid w:val="002D5A07"/>
    <w:rsid w:val="002D5B3E"/>
    <w:rsid w:val="002D5D4A"/>
    <w:rsid w:val="002D5E53"/>
    <w:rsid w:val="002D602E"/>
    <w:rsid w:val="002D60C3"/>
    <w:rsid w:val="002D63BE"/>
    <w:rsid w:val="002D66D1"/>
    <w:rsid w:val="002D6884"/>
    <w:rsid w:val="002D6915"/>
    <w:rsid w:val="002D721A"/>
    <w:rsid w:val="002D726D"/>
    <w:rsid w:val="002D7584"/>
    <w:rsid w:val="002D7A98"/>
    <w:rsid w:val="002E0319"/>
    <w:rsid w:val="002E0800"/>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A7A"/>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A8C"/>
    <w:rsid w:val="002F2DE6"/>
    <w:rsid w:val="002F3168"/>
    <w:rsid w:val="002F3327"/>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6B7"/>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DFF"/>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4E32"/>
    <w:rsid w:val="0031545F"/>
    <w:rsid w:val="003156C4"/>
    <w:rsid w:val="0031571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186"/>
    <w:rsid w:val="0032463B"/>
    <w:rsid w:val="00324B51"/>
    <w:rsid w:val="00324E6A"/>
    <w:rsid w:val="003255C6"/>
    <w:rsid w:val="003257F6"/>
    <w:rsid w:val="003257FD"/>
    <w:rsid w:val="00326404"/>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9C3"/>
    <w:rsid w:val="00331D0A"/>
    <w:rsid w:val="00331FC3"/>
    <w:rsid w:val="00332165"/>
    <w:rsid w:val="00332F3B"/>
    <w:rsid w:val="00332F3D"/>
    <w:rsid w:val="003336B3"/>
    <w:rsid w:val="00334EAA"/>
    <w:rsid w:val="003350E5"/>
    <w:rsid w:val="003351B6"/>
    <w:rsid w:val="003351FF"/>
    <w:rsid w:val="00335B75"/>
    <w:rsid w:val="00335D8C"/>
    <w:rsid w:val="00336072"/>
    <w:rsid w:val="0033633C"/>
    <w:rsid w:val="003363A1"/>
    <w:rsid w:val="00336B3F"/>
    <w:rsid w:val="003374A4"/>
    <w:rsid w:val="00337513"/>
    <w:rsid w:val="00337D49"/>
    <w:rsid w:val="0034038E"/>
    <w:rsid w:val="00340946"/>
    <w:rsid w:val="00340A54"/>
    <w:rsid w:val="00340BB7"/>
    <w:rsid w:val="00341947"/>
    <w:rsid w:val="0034226D"/>
    <w:rsid w:val="0034241F"/>
    <w:rsid w:val="0034295E"/>
    <w:rsid w:val="00342972"/>
    <w:rsid w:val="00342B0A"/>
    <w:rsid w:val="00342FDD"/>
    <w:rsid w:val="00343198"/>
    <w:rsid w:val="00343479"/>
    <w:rsid w:val="00343573"/>
    <w:rsid w:val="0034371D"/>
    <w:rsid w:val="00343760"/>
    <w:rsid w:val="00343B4D"/>
    <w:rsid w:val="00343C97"/>
    <w:rsid w:val="00343E6E"/>
    <w:rsid w:val="00344067"/>
    <w:rsid w:val="0034429B"/>
    <w:rsid w:val="003442FF"/>
    <w:rsid w:val="00344866"/>
    <w:rsid w:val="0034492F"/>
    <w:rsid w:val="00344CA3"/>
    <w:rsid w:val="00344F9B"/>
    <w:rsid w:val="00345001"/>
    <w:rsid w:val="00345F14"/>
    <w:rsid w:val="003462FD"/>
    <w:rsid w:val="0034638C"/>
    <w:rsid w:val="0034666E"/>
    <w:rsid w:val="00346746"/>
    <w:rsid w:val="00346F7F"/>
    <w:rsid w:val="00347255"/>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5B"/>
    <w:rsid w:val="0035679F"/>
    <w:rsid w:val="003567B4"/>
    <w:rsid w:val="0035691E"/>
    <w:rsid w:val="0035693E"/>
    <w:rsid w:val="00356A12"/>
    <w:rsid w:val="003574B7"/>
    <w:rsid w:val="003576D2"/>
    <w:rsid w:val="00357776"/>
    <w:rsid w:val="00357844"/>
    <w:rsid w:val="00357C58"/>
    <w:rsid w:val="003600CD"/>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285"/>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39D"/>
    <w:rsid w:val="003815D1"/>
    <w:rsid w:val="00381B0D"/>
    <w:rsid w:val="00382404"/>
    <w:rsid w:val="003825A9"/>
    <w:rsid w:val="00382913"/>
    <w:rsid w:val="00382A43"/>
    <w:rsid w:val="00382B1C"/>
    <w:rsid w:val="00382BE2"/>
    <w:rsid w:val="00382D60"/>
    <w:rsid w:val="00382F28"/>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E7D"/>
    <w:rsid w:val="00387A0E"/>
    <w:rsid w:val="00387A25"/>
    <w:rsid w:val="00387B23"/>
    <w:rsid w:val="00387CA0"/>
    <w:rsid w:val="00387D45"/>
    <w:rsid w:val="00390017"/>
    <w:rsid w:val="003900CC"/>
    <w:rsid w:val="003901A3"/>
    <w:rsid w:val="00390452"/>
    <w:rsid w:val="003905D9"/>
    <w:rsid w:val="0039072F"/>
    <w:rsid w:val="00391324"/>
    <w:rsid w:val="00391431"/>
    <w:rsid w:val="003915B2"/>
    <w:rsid w:val="0039164F"/>
    <w:rsid w:val="0039282D"/>
    <w:rsid w:val="00392D6D"/>
    <w:rsid w:val="0039303C"/>
    <w:rsid w:val="003934D0"/>
    <w:rsid w:val="003937C9"/>
    <w:rsid w:val="00393B48"/>
    <w:rsid w:val="00393FF9"/>
    <w:rsid w:val="003940CE"/>
    <w:rsid w:val="00394275"/>
    <w:rsid w:val="0039452F"/>
    <w:rsid w:val="00394BF8"/>
    <w:rsid w:val="00394D28"/>
    <w:rsid w:val="00395459"/>
    <w:rsid w:val="00395545"/>
    <w:rsid w:val="003955DE"/>
    <w:rsid w:val="00395784"/>
    <w:rsid w:val="00395E7D"/>
    <w:rsid w:val="0039643E"/>
    <w:rsid w:val="0039682C"/>
    <w:rsid w:val="00396CDF"/>
    <w:rsid w:val="00396D18"/>
    <w:rsid w:val="00396E7A"/>
    <w:rsid w:val="00397311"/>
    <w:rsid w:val="003976BD"/>
    <w:rsid w:val="00397C1D"/>
    <w:rsid w:val="003A0B05"/>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F4A"/>
    <w:rsid w:val="003B25A9"/>
    <w:rsid w:val="003B2CBC"/>
    <w:rsid w:val="003B2EED"/>
    <w:rsid w:val="003B3575"/>
    <w:rsid w:val="003B3939"/>
    <w:rsid w:val="003B3A96"/>
    <w:rsid w:val="003B42C0"/>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0B59"/>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67"/>
    <w:rsid w:val="003C73ED"/>
    <w:rsid w:val="003C755B"/>
    <w:rsid w:val="003C7AD7"/>
    <w:rsid w:val="003C7B74"/>
    <w:rsid w:val="003C7F0B"/>
    <w:rsid w:val="003D01E5"/>
    <w:rsid w:val="003D05A2"/>
    <w:rsid w:val="003D08AC"/>
    <w:rsid w:val="003D0B10"/>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B02"/>
    <w:rsid w:val="003D5CBF"/>
    <w:rsid w:val="003D61C5"/>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056"/>
    <w:rsid w:val="003E4858"/>
    <w:rsid w:val="003E49A3"/>
    <w:rsid w:val="003E4E30"/>
    <w:rsid w:val="003E4EE7"/>
    <w:rsid w:val="003E4FB4"/>
    <w:rsid w:val="003E531F"/>
    <w:rsid w:val="003E55B8"/>
    <w:rsid w:val="003E58F3"/>
    <w:rsid w:val="003E5933"/>
    <w:rsid w:val="003E61F0"/>
    <w:rsid w:val="003E6247"/>
    <w:rsid w:val="003E6316"/>
    <w:rsid w:val="003E6345"/>
    <w:rsid w:val="003E65C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6F9"/>
    <w:rsid w:val="003F477E"/>
    <w:rsid w:val="003F4900"/>
    <w:rsid w:val="003F49C8"/>
    <w:rsid w:val="003F4BEB"/>
    <w:rsid w:val="003F4E3A"/>
    <w:rsid w:val="003F50C6"/>
    <w:rsid w:val="003F545D"/>
    <w:rsid w:val="003F5888"/>
    <w:rsid w:val="003F5E68"/>
    <w:rsid w:val="003F6798"/>
    <w:rsid w:val="003F6CD2"/>
    <w:rsid w:val="003F7511"/>
    <w:rsid w:val="003F788D"/>
    <w:rsid w:val="003F7C64"/>
    <w:rsid w:val="003F7D6A"/>
    <w:rsid w:val="004000D6"/>
    <w:rsid w:val="0040023D"/>
    <w:rsid w:val="0040045F"/>
    <w:rsid w:val="00400B22"/>
    <w:rsid w:val="00400E2B"/>
    <w:rsid w:val="00400F66"/>
    <w:rsid w:val="0040126E"/>
    <w:rsid w:val="00401369"/>
    <w:rsid w:val="0040209D"/>
    <w:rsid w:val="004020D4"/>
    <w:rsid w:val="004021B6"/>
    <w:rsid w:val="004021C9"/>
    <w:rsid w:val="004026E1"/>
    <w:rsid w:val="00402A2D"/>
    <w:rsid w:val="00402C38"/>
    <w:rsid w:val="00402F3C"/>
    <w:rsid w:val="00403088"/>
    <w:rsid w:val="00403861"/>
    <w:rsid w:val="00403B7E"/>
    <w:rsid w:val="00403DD6"/>
    <w:rsid w:val="00404262"/>
    <w:rsid w:val="0040469E"/>
    <w:rsid w:val="0040470C"/>
    <w:rsid w:val="0040477D"/>
    <w:rsid w:val="004047C4"/>
    <w:rsid w:val="004047E4"/>
    <w:rsid w:val="00405033"/>
    <w:rsid w:val="00405447"/>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67"/>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177EB"/>
    <w:rsid w:val="0042082A"/>
    <w:rsid w:val="00420866"/>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0D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2A4"/>
    <w:rsid w:val="00436382"/>
    <w:rsid w:val="0043638B"/>
    <w:rsid w:val="0043641E"/>
    <w:rsid w:val="004365CD"/>
    <w:rsid w:val="0043676F"/>
    <w:rsid w:val="00436B60"/>
    <w:rsid w:val="00436E2F"/>
    <w:rsid w:val="00436EAB"/>
    <w:rsid w:val="004376A7"/>
    <w:rsid w:val="00437A1F"/>
    <w:rsid w:val="00437BAF"/>
    <w:rsid w:val="00437C7C"/>
    <w:rsid w:val="00437DB4"/>
    <w:rsid w:val="00437E2C"/>
    <w:rsid w:val="00437F3A"/>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1D2D"/>
    <w:rsid w:val="00452186"/>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02"/>
    <w:rsid w:val="00455BC2"/>
    <w:rsid w:val="00455F37"/>
    <w:rsid w:val="00456421"/>
    <w:rsid w:val="004564DC"/>
    <w:rsid w:val="00456A0D"/>
    <w:rsid w:val="00456D23"/>
    <w:rsid w:val="00456DAB"/>
    <w:rsid w:val="00456FD3"/>
    <w:rsid w:val="00457244"/>
    <w:rsid w:val="004573E9"/>
    <w:rsid w:val="00457BAE"/>
    <w:rsid w:val="00457E52"/>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3C"/>
    <w:rsid w:val="004627C4"/>
    <w:rsid w:val="004629D9"/>
    <w:rsid w:val="00462D64"/>
    <w:rsid w:val="00463329"/>
    <w:rsid w:val="0046338E"/>
    <w:rsid w:val="004636CD"/>
    <w:rsid w:val="00463A59"/>
    <w:rsid w:val="00463BA4"/>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3D9A"/>
    <w:rsid w:val="00484343"/>
    <w:rsid w:val="004845AB"/>
    <w:rsid w:val="004846B4"/>
    <w:rsid w:val="004848B0"/>
    <w:rsid w:val="004848B7"/>
    <w:rsid w:val="00484A77"/>
    <w:rsid w:val="00484D53"/>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63C"/>
    <w:rsid w:val="00496870"/>
    <w:rsid w:val="00496A57"/>
    <w:rsid w:val="00496AE9"/>
    <w:rsid w:val="00496F05"/>
    <w:rsid w:val="00497370"/>
    <w:rsid w:val="00497602"/>
    <w:rsid w:val="00497616"/>
    <w:rsid w:val="00497935"/>
    <w:rsid w:val="00497B03"/>
    <w:rsid w:val="004A0191"/>
    <w:rsid w:val="004A01C1"/>
    <w:rsid w:val="004A0556"/>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A7A48"/>
    <w:rsid w:val="004B0C4B"/>
    <w:rsid w:val="004B0F25"/>
    <w:rsid w:val="004B132E"/>
    <w:rsid w:val="004B1685"/>
    <w:rsid w:val="004B1A4E"/>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197"/>
    <w:rsid w:val="004C527B"/>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B1"/>
    <w:rsid w:val="004D29DB"/>
    <w:rsid w:val="004D2B0C"/>
    <w:rsid w:val="004D32D7"/>
    <w:rsid w:val="004D3A89"/>
    <w:rsid w:val="004D3B6F"/>
    <w:rsid w:val="004D3E0D"/>
    <w:rsid w:val="004D46E2"/>
    <w:rsid w:val="004D47C4"/>
    <w:rsid w:val="004D48FE"/>
    <w:rsid w:val="004D5295"/>
    <w:rsid w:val="004D5622"/>
    <w:rsid w:val="004D60D6"/>
    <w:rsid w:val="004D6103"/>
    <w:rsid w:val="004D6C6F"/>
    <w:rsid w:val="004D6D48"/>
    <w:rsid w:val="004D6E87"/>
    <w:rsid w:val="004D6E99"/>
    <w:rsid w:val="004D6F4D"/>
    <w:rsid w:val="004D6F95"/>
    <w:rsid w:val="004D708D"/>
    <w:rsid w:val="004D7230"/>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AC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E7F6E"/>
    <w:rsid w:val="004F04BA"/>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83A"/>
    <w:rsid w:val="00503C78"/>
    <w:rsid w:val="0050415F"/>
    <w:rsid w:val="00504317"/>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4FA"/>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45D"/>
    <w:rsid w:val="005157A9"/>
    <w:rsid w:val="0051582B"/>
    <w:rsid w:val="00515EA5"/>
    <w:rsid w:val="005164C8"/>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49"/>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AD9"/>
    <w:rsid w:val="00535B79"/>
    <w:rsid w:val="00535D7C"/>
    <w:rsid w:val="00535E39"/>
    <w:rsid w:val="00536056"/>
    <w:rsid w:val="005361A3"/>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29EC"/>
    <w:rsid w:val="0054343A"/>
    <w:rsid w:val="00543739"/>
    <w:rsid w:val="00543974"/>
    <w:rsid w:val="00543EBF"/>
    <w:rsid w:val="005441E2"/>
    <w:rsid w:val="00544409"/>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7"/>
    <w:rsid w:val="0055390A"/>
    <w:rsid w:val="00553A2C"/>
    <w:rsid w:val="00553A37"/>
    <w:rsid w:val="00554510"/>
    <w:rsid w:val="00554B23"/>
    <w:rsid w:val="00554B74"/>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61"/>
    <w:rsid w:val="00567C15"/>
    <w:rsid w:val="00567DA3"/>
    <w:rsid w:val="005700FE"/>
    <w:rsid w:val="00570150"/>
    <w:rsid w:val="00570B27"/>
    <w:rsid w:val="00570E24"/>
    <w:rsid w:val="00570E4D"/>
    <w:rsid w:val="00570E8A"/>
    <w:rsid w:val="00570F4B"/>
    <w:rsid w:val="00570F7C"/>
    <w:rsid w:val="00571CA1"/>
    <w:rsid w:val="00571D9C"/>
    <w:rsid w:val="00572730"/>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6E3"/>
    <w:rsid w:val="00583AC0"/>
    <w:rsid w:val="00583BC2"/>
    <w:rsid w:val="00583CB5"/>
    <w:rsid w:val="00584416"/>
    <w:rsid w:val="00584B39"/>
    <w:rsid w:val="00584D59"/>
    <w:rsid w:val="00585028"/>
    <w:rsid w:val="005851C8"/>
    <w:rsid w:val="005854D1"/>
    <w:rsid w:val="005855CE"/>
    <w:rsid w:val="00585752"/>
    <w:rsid w:val="00585D4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812"/>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548"/>
    <w:rsid w:val="005A5768"/>
    <w:rsid w:val="005A5B4A"/>
    <w:rsid w:val="005A69EA"/>
    <w:rsid w:val="005A6F7A"/>
    <w:rsid w:val="005A77C8"/>
    <w:rsid w:val="005A7938"/>
    <w:rsid w:val="005B0542"/>
    <w:rsid w:val="005B0957"/>
    <w:rsid w:val="005B0AF2"/>
    <w:rsid w:val="005B10F1"/>
    <w:rsid w:val="005B165B"/>
    <w:rsid w:val="005B177A"/>
    <w:rsid w:val="005B17FA"/>
    <w:rsid w:val="005B2215"/>
    <w:rsid w:val="005B2225"/>
    <w:rsid w:val="005B2799"/>
    <w:rsid w:val="005B2939"/>
    <w:rsid w:val="005B2B77"/>
    <w:rsid w:val="005B3694"/>
    <w:rsid w:val="005B3D4A"/>
    <w:rsid w:val="005B43FC"/>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50D"/>
    <w:rsid w:val="005C19BC"/>
    <w:rsid w:val="005C25C2"/>
    <w:rsid w:val="005C268E"/>
    <w:rsid w:val="005C28FA"/>
    <w:rsid w:val="005C2C55"/>
    <w:rsid w:val="005C2CF7"/>
    <w:rsid w:val="005C3191"/>
    <w:rsid w:val="005C3AB6"/>
    <w:rsid w:val="005C3AD2"/>
    <w:rsid w:val="005C3E7D"/>
    <w:rsid w:val="005C4019"/>
    <w:rsid w:val="005C40F4"/>
    <w:rsid w:val="005C43BE"/>
    <w:rsid w:val="005C44F3"/>
    <w:rsid w:val="005C4C2F"/>
    <w:rsid w:val="005C545E"/>
    <w:rsid w:val="005C55A5"/>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87"/>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168"/>
    <w:rsid w:val="005E6AA5"/>
    <w:rsid w:val="005E7188"/>
    <w:rsid w:val="005E775D"/>
    <w:rsid w:val="005E7DA2"/>
    <w:rsid w:val="005F0A43"/>
    <w:rsid w:val="005F0AC0"/>
    <w:rsid w:val="005F0D6E"/>
    <w:rsid w:val="005F1016"/>
    <w:rsid w:val="005F11EE"/>
    <w:rsid w:val="005F13C7"/>
    <w:rsid w:val="005F1496"/>
    <w:rsid w:val="005F185E"/>
    <w:rsid w:val="005F1C60"/>
    <w:rsid w:val="005F1D60"/>
    <w:rsid w:val="005F1DEC"/>
    <w:rsid w:val="005F27BF"/>
    <w:rsid w:val="005F28F4"/>
    <w:rsid w:val="005F2F12"/>
    <w:rsid w:val="005F2F55"/>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B4F"/>
    <w:rsid w:val="005F5E07"/>
    <w:rsid w:val="005F6152"/>
    <w:rsid w:val="005F653B"/>
    <w:rsid w:val="005F659F"/>
    <w:rsid w:val="005F65B5"/>
    <w:rsid w:val="005F68F4"/>
    <w:rsid w:val="005F6A8C"/>
    <w:rsid w:val="005F6B77"/>
    <w:rsid w:val="005F6E31"/>
    <w:rsid w:val="005F6FF5"/>
    <w:rsid w:val="005F70BA"/>
    <w:rsid w:val="005F7487"/>
    <w:rsid w:val="005F753F"/>
    <w:rsid w:val="005F7745"/>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083"/>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87C"/>
    <w:rsid w:val="00612905"/>
    <w:rsid w:val="00612976"/>
    <w:rsid w:val="00613014"/>
    <w:rsid w:val="0061303B"/>
    <w:rsid w:val="006130F7"/>
    <w:rsid w:val="00613685"/>
    <w:rsid w:val="00613946"/>
    <w:rsid w:val="00613A10"/>
    <w:rsid w:val="00613AF8"/>
    <w:rsid w:val="00613D2F"/>
    <w:rsid w:val="00613D47"/>
    <w:rsid w:val="00613D8E"/>
    <w:rsid w:val="00613EB2"/>
    <w:rsid w:val="00614282"/>
    <w:rsid w:val="006142E0"/>
    <w:rsid w:val="00614443"/>
    <w:rsid w:val="0061445D"/>
    <w:rsid w:val="006146DC"/>
    <w:rsid w:val="00614D3B"/>
    <w:rsid w:val="00614DE5"/>
    <w:rsid w:val="00614F2E"/>
    <w:rsid w:val="00615181"/>
    <w:rsid w:val="006153EB"/>
    <w:rsid w:val="006154FE"/>
    <w:rsid w:val="00615682"/>
    <w:rsid w:val="00616112"/>
    <w:rsid w:val="006161FD"/>
    <w:rsid w:val="006169BE"/>
    <w:rsid w:val="00616A5D"/>
    <w:rsid w:val="00616B13"/>
    <w:rsid w:val="00616C24"/>
    <w:rsid w:val="00616C9B"/>
    <w:rsid w:val="00617028"/>
    <w:rsid w:val="006175A3"/>
    <w:rsid w:val="00617E14"/>
    <w:rsid w:val="00620039"/>
    <w:rsid w:val="00620144"/>
    <w:rsid w:val="006204F4"/>
    <w:rsid w:val="00620528"/>
    <w:rsid w:val="0062054C"/>
    <w:rsid w:val="006205CA"/>
    <w:rsid w:val="0062089F"/>
    <w:rsid w:val="0062156F"/>
    <w:rsid w:val="006218C4"/>
    <w:rsid w:val="00621990"/>
    <w:rsid w:val="00621CFF"/>
    <w:rsid w:val="00621F53"/>
    <w:rsid w:val="006220A7"/>
    <w:rsid w:val="0062236E"/>
    <w:rsid w:val="006226AF"/>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7E0"/>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455"/>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2FE"/>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72E"/>
    <w:rsid w:val="00643908"/>
    <w:rsid w:val="00643BBF"/>
    <w:rsid w:val="00643CF0"/>
    <w:rsid w:val="00644201"/>
    <w:rsid w:val="00644388"/>
    <w:rsid w:val="00644804"/>
    <w:rsid w:val="006448F9"/>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3C19"/>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8A5"/>
    <w:rsid w:val="00657B95"/>
    <w:rsid w:val="00657D20"/>
    <w:rsid w:val="00657E2E"/>
    <w:rsid w:val="00661353"/>
    <w:rsid w:val="006618CC"/>
    <w:rsid w:val="00662111"/>
    <w:rsid w:val="00662118"/>
    <w:rsid w:val="00662337"/>
    <w:rsid w:val="00662852"/>
    <w:rsid w:val="00662DD6"/>
    <w:rsid w:val="00663197"/>
    <w:rsid w:val="006631E4"/>
    <w:rsid w:val="006638AD"/>
    <w:rsid w:val="00663B2C"/>
    <w:rsid w:val="00663D9F"/>
    <w:rsid w:val="00663DC0"/>
    <w:rsid w:val="00663F75"/>
    <w:rsid w:val="006641EB"/>
    <w:rsid w:val="00664305"/>
    <w:rsid w:val="006643FD"/>
    <w:rsid w:val="0066440F"/>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0B50"/>
    <w:rsid w:val="0067160A"/>
    <w:rsid w:val="006716AD"/>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5B5"/>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4A2"/>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8AB"/>
    <w:rsid w:val="00692B3C"/>
    <w:rsid w:val="00693A41"/>
    <w:rsid w:val="00693B2B"/>
    <w:rsid w:val="00693D37"/>
    <w:rsid w:val="00693E1F"/>
    <w:rsid w:val="00693ECB"/>
    <w:rsid w:val="006941D1"/>
    <w:rsid w:val="00694334"/>
    <w:rsid w:val="00694797"/>
    <w:rsid w:val="00694C14"/>
    <w:rsid w:val="00695887"/>
    <w:rsid w:val="0069599C"/>
    <w:rsid w:val="00695B54"/>
    <w:rsid w:val="0069690A"/>
    <w:rsid w:val="00696D13"/>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C15"/>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127"/>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D1A"/>
    <w:rsid w:val="006C1F25"/>
    <w:rsid w:val="006C1F3C"/>
    <w:rsid w:val="006C2014"/>
    <w:rsid w:val="006C23E0"/>
    <w:rsid w:val="006C2551"/>
    <w:rsid w:val="006C2894"/>
    <w:rsid w:val="006C2B53"/>
    <w:rsid w:val="006C2BB5"/>
    <w:rsid w:val="006C2BEE"/>
    <w:rsid w:val="006C35C2"/>
    <w:rsid w:val="006C35E0"/>
    <w:rsid w:val="006C361F"/>
    <w:rsid w:val="006C3AD8"/>
    <w:rsid w:val="006C3C6D"/>
    <w:rsid w:val="006C3E82"/>
    <w:rsid w:val="006C3EB4"/>
    <w:rsid w:val="006C4516"/>
    <w:rsid w:val="006C455E"/>
    <w:rsid w:val="006C561C"/>
    <w:rsid w:val="006C56CF"/>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6F"/>
    <w:rsid w:val="006D1A9E"/>
    <w:rsid w:val="006D2182"/>
    <w:rsid w:val="006D2444"/>
    <w:rsid w:val="006D254B"/>
    <w:rsid w:val="006D25EE"/>
    <w:rsid w:val="006D289B"/>
    <w:rsid w:val="006D2CFE"/>
    <w:rsid w:val="006D2E54"/>
    <w:rsid w:val="006D2E56"/>
    <w:rsid w:val="006D307C"/>
    <w:rsid w:val="006D3A65"/>
    <w:rsid w:val="006D3BE1"/>
    <w:rsid w:val="006D3FC1"/>
    <w:rsid w:val="006D4201"/>
    <w:rsid w:val="006D4248"/>
    <w:rsid w:val="006D45D2"/>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439"/>
    <w:rsid w:val="006E1935"/>
    <w:rsid w:val="006E1AC0"/>
    <w:rsid w:val="006E1B6F"/>
    <w:rsid w:val="006E1E5C"/>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42C"/>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CE5"/>
    <w:rsid w:val="006F1E6F"/>
    <w:rsid w:val="006F1EB7"/>
    <w:rsid w:val="006F20CB"/>
    <w:rsid w:val="006F20FB"/>
    <w:rsid w:val="006F2136"/>
    <w:rsid w:val="006F27B2"/>
    <w:rsid w:val="006F2BD1"/>
    <w:rsid w:val="006F3440"/>
    <w:rsid w:val="006F39AF"/>
    <w:rsid w:val="006F3BB5"/>
    <w:rsid w:val="006F4117"/>
    <w:rsid w:val="006F42BF"/>
    <w:rsid w:val="006F496D"/>
    <w:rsid w:val="006F5177"/>
    <w:rsid w:val="006F52E5"/>
    <w:rsid w:val="006F57D3"/>
    <w:rsid w:val="006F5887"/>
    <w:rsid w:val="006F5B83"/>
    <w:rsid w:val="006F5B8B"/>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7"/>
    <w:rsid w:val="0070395F"/>
    <w:rsid w:val="007039CB"/>
    <w:rsid w:val="00703C9D"/>
    <w:rsid w:val="00703E9E"/>
    <w:rsid w:val="00703EE9"/>
    <w:rsid w:val="00703F50"/>
    <w:rsid w:val="007040F5"/>
    <w:rsid w:val="0070490C"/>
    <w:rsid w:val="00704B74"/>
    <w:rsid w:val="007050E6"/>
    <w:rsid w:val="0070528E"/>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3E23"/>
    <w:rsid w:val="007140D2"/>
    <w:rsid w:val="00714313"/>
    <w:rsid w:val="00714A76"/>
    <w:rsid w:val="00714C47"/>
    <w:rsid w:val="0071507C"/>
    <w:rsid w:val="007152C1"/>
    <w:rsid w:val="007155C4"/>
    <w:rsid w:val="00715CB8"/>
    <w:rsid w:val="00716462"/>
    <w:rsid w:val="00716C7E"/>
    <w:rsid w:val="00716E92"/>
    <w:rsid w:val="00716FB8"/>
    <w:rsid w:val="007171AA"/>
    <w:rsid w:val="0071735E"/>
    <w:rsid w:val="00717714"/>
    <w:rsid w:val="007179D9"/>
    <w:rsid w:val="00720410"/>
    <w:rsid w:val="007205F8"/>
    <w:rsid w:val="00720A8D"/>
    <w:rsid w:val="00721084"/>
    <w:rsid w:val="007210AB"/>
    <w:rsid w:val="00721262"/>
    <w:rsid w:val="007216C5"/>
    <w:rsid w:val="00721D21"/>
    <w:rsid w:val="00721D9B"/>
    <w:rsid w:val="00722121"/>
    <w:rsid w:val="007221AC"/>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7CE"/>
    <w:rsid w:val="00726839"/>
    <w:rsid w:val="00726A9B"/>
    <w:rsid w:val="00726F1C"/>
    <w:rsid w:val="00727530"/>
    <w:rsid w:val="0072791C"/>
    <w:rsid w:val="00727BAF"/>
    <w:rsid w:val="00727C69"/>
    <w:rsid w:val="00730323"/>
    <w:rsid w:val="007305A9"/>
    <w:rsid w:val="00730660"/>
    <w:rsid w:val="0073072A"/>
    <w:rsid w:val="00730C28"/>
    <w:rsid w:val="007310F9"/>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CA"/>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19B"/>
    <w:rsid w:val="00745903"/>
    <w:rsid w:val="0074598A"/>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30E"/>
    <w:rsid w:val="0075357E"/>
    <w:rsid w:val="00753654"/>
    <w:rsid w:val="00753766"/>
    <w:rsid w:val="007537F7"/>
    <w:rsid w:val="00753874"/>
    <w:rsid w:val="00753ADB"/>
    <w:rsid w:val="00753E80"/>
    <w:rsid w:val="0075417E"/>
    <w:rsid w:val="00754359"/>
    <w:rsid w:val="00754411"/>
    <w:rsid w:val="00754564"/>
    <w:rsid w:val="00754AF5"/>
    <w:rsid w:val="00754BD9"/>
    <w:rsid w:val="00754E7A"/>
    <w:rsid w:val="00754E8E"/>
    <w:rsid w:val="0075540C"/>
    <w:rsid w:val="00755709"/>
    <w:rsid w:val="00755AD0"/>
    <w:rsid w:val="00755CC5"/>
    <w:rsid w:val="00755DB1"/>
    <w:rsid w:val="00755E1F"/>
    <w:rsid w:val="007560F5"/>
    <w:rsid w:val="0075700F"/>
    <w:rsid w:val="007574FC"/>
    <w:rsid w:val="0075757A"/>
    <w:rsid w:val="00757632"/>
    <w:rsid w:val="00757800"/>
    <w:rsid w:val="00757B5E"/>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3FAE"/>
    <w:rsid w:val="00764121"/>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85"/>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598"/>
    <w:rsid w:val="007776A9"/>
    <w:rsid w:val="00777BA0"/>
    <w:rsid w:val="00777D9A"/>
    <w:rsid w:val="007803BD"/>
    <w:rsid w:val="007803C9"/>
    <w:rsid w:val="0078058E"/>
    <w:rsid w:val="0078085D"/>
    <w:rsid w:val="007809E5"/>
    <w:rsid w:val="00780C5C"/>
    <w:rsid w:val="00780E60"/>
    <w:rsid w:val="00781092"/>
    <w:rsid w:val="007811DC"/>
    <w:rsid w:val="007814DA"/>
    <w:rsid w:val="007820FA"/>
    <w:rsid w:val="0078229B"/>
    <w:rsid w:val="007822C0"/>
    <w:rsid w:val="0078285F"/>
    <w:rsid w:val="00782FDB"/>
    <w:rsid w:val="007830F1"/>
    <w:rsid w:val="00783207"/>
    <w:rsid w:val="00783389"/>
    <w:rsid w:val="0078362A"/>
    <w:rsid w:val="007836D4"/>
    <w:rsid w:val="00783A97"/>
    <w:rsid w:val="00783DDD"/>
    <w:rsid w:val="00783E1D"/>
    <w:rsid w:val="0078405D"/>
    <w:rsid w:val="0078455B"/>
    <w:rsid w:val="00784564"/>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C6B"/>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9781F"/>
    <w:rsid w:val="007979CD"/>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2D8B"/>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115"/>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5AD"/>
    <w:rsid w:val="007B7601"/>
    <w:rsid w:val="007B799D"/>
    <w:rsid w:val="007B7D70"/>
    <w:rsid w:val="007B7DC1"/>
    <w:rsid w:val="007B7EDB"/>
    <w:rsid w:val="007B7FF9"/>
    <w:rsid w:val="007C05C5"/>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26"/>
    <w:rsid w:val="007D0A44"/>
    <w:rsid w:val="007D0E63"/>
    <w:rsid w:val="007D1533"/>
    <w:rsid w:val="007D1654"/>
    <w:rsid w:val="007D1B4D"/>
    <w:rsid w:val="007D1C56"/>
    <w:rsid w:val="007D1DAD"/>
    <w:rsid w:val="007D1DB9"/>
    <w:rsid w:val="007D1E12"/>
    <w:rsid w:val="007D201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4E73"/>
    <w:rsid w:val="007D572F"/>
    <w:rsid w:val="007D5B81"/>
    <w:rsid w:val="007D6B41"/>
    <w:rsid w:val="007D7175"/>
    <w:rsid w:val="007D7350"/>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62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684"/>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6FC"/>
    <w:rsid w:val="007F27DD"/>
    <w:rsid w:val="007F2C76"/>
    <w:rsid w:val="007F3390"/>
    <w:rsid w:val="007F3DC6"/>
    <w:rsid w:val="007F425E"/>
    <w:rsid w:val="007F440F"/>
    <w:rsid w:val="007F463D"/>
    <w:rsid w:val="007F4DFB"/>
    <w:rsid w:val="007F4F39"/>
    <w:rsid w:val="007F5022"/>
    <w:rsid w:val="007F5570"/>
    <w:rsid w:val="007F5E10"/>
    <w:rsid w:val="007F5E1E"/>
    <w:rsid w:val="007F5F7F"/>
    <w:rsid w:val="007F614C"/>
    <w:rsid w:val="007F6486"/>
    <w:rsid w:val="007F648D"/>
    <w:rsid w:val="007F6681"/>
    <w:rsid w:val="007F66BD"/>
    <w:rsid w:val="007F6880"/>
    <w:rsid w:val="007F6BF0"/>
    <w:rsid w:val="007F6F96"/>
    <w:rsid w:val="007F733A"/>
    <w:rsid w:val="007F74C8"/>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EA7"/>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C92"/>
    <w:rsid w:val="00822D59"/>
    <w:rsid w:val="00822EAD"/>
    <w:rsid w:val="00823279"/>
    <w:rsid w:val="00823710"/>
    <w:rsid w:val="0082374E"/>
    <w:rsid w:val="00823E38"/>
    <w:rsid w:val="00824321"/>
    <w:rsid w:val="00824DA1"/>
    <w:rsid w:val="00824ECF"/>
    <w:rsid w:val="00824FDF"/>
    <w:rsid w:val="00825098"/>
    <w:rsid w:val="00825125"/>
    <w:rsid w:val="008257CC"/>
    <w:rsid w:val="0082623E"/>
    <w:rsid w:val="0082689F"/>
    <w:rsid w:val="00826A11"/>
    <w:rsid w:val="008274BF"/>
    <w:rsid w:val="00827AFC"/>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9EE"/>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AE4"/>
    <w:rsid w:val="00842B77"/>
    <w:rsid w:val="00842CA3"/>
    <w:rsid w:val="0084309F"/>
    <w:rsid w:val="008430AC"/>
    <w:rsid w:val="0084322D"/>
    <w:rsid w:val="00843451"/>
    <w:rsid w:val="008438F0"/>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854"/>
    <w:rsid w:val="00855A28"/>
    <w:rsid w:val="00855E0F"/>
    <w:rsid w:val="00856090"/>
    <w:rsid w:val="008561A0"/>
    <w:rsid w:val="0085622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68B"/>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36C"/>
    <w:rsid w:val="0086574A"/>
    <w:rsid w:val="00865776"/>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2D5"/>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C49"/>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676"/>
    <w:rsid w:val="0088477D"/>
    <w:rsid w:val="00884C69"/>
    <w:rsid w:val="00884F33"/>
    <w:rsid w:val="008851B5"/>
    <w:rsid w:val="008856DF"/>
    <w:rsid w:val="008856E2"/>
    <w:rsid w:val="008859C6"/>
    <w:rsid w:val="00885F65"/>
    <w:rsid w:val="00886030"/>
    <w:rsid w:val="00886299"/>
    <w:rsid w:val="00886378"/>
    <w:rsid w:val="008864CE"/>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C2D"/>
    <w:rsid w:val="00893EC4"/>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C81"/>
    <w:rsid w:val="00896D83"/>
    <w:rsid w:val="00896F24"/>
    <w:rsid w:val="00896FE8"/>
    <w:rsid w:val="00897289"/>
    <w:rsid w:val="0089745D"/>
    <w:rsid w:val="00897529"/>
    <w:rsid w:val="00897634"/>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46"/>
    <w:rsid w:val="008A48D4"/>
    <w:rsid w:val="008A5499"/>
    <w:rsid w:val="008A5940"/>
    <w:rsid w:val="008A6398"/>
    <w:rsid w:val="008A6807"/>
    <w:rsid w:val="008A7381"/>
    <w:rsid w:val="008A73B2"/>
    <w:rsid w:val="008A7929"/>
    <w:rsid w:val="008A7A65"/>
    <w:rsid w:val="008A7A74"/>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4D"/>
    <w:rsid w:val="008B5099"/>
    <w:rsid w:val="008B50E7"/>
    <w:rsid w:val="008B5299"/>
    <w:rsid w:val="008B52C0"/>
    <w:rsid w:val="008B55F3"/>
    <w:rsid w:val="008B5A5F"/>
    <w:rsid w:val="008B5AB0"/>
    <w:rsid w:val="008B5AFB"/>
    <w:rsid w:val="008B5BCE"/>
    <w:rsid w:val="008B6051"/>
    <w:rsid w:val="008B6054"/>
    <w:rsid w:val="008B61D8"/>
    <w:rsid w:val="008B623F"/>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0E7"/>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093"/>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1FB"/>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89B"/>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138"/>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5FF"/>
    <w:rsid w:val="00924652"/>
    <w:rsid w:val="00924C53"/>
    <w:rsid w:val="00924E62"/>
    <w:rsid w:val="00924E6E"/>
    <w:rsid w:val="00924FF8"/>
    <w:rsid w:val="009250BB"/>
    <w:rsid w:val="009251D5"/>
    <w:rsid w:val="00925A4A"/>
    <w:rsid w:val="00925BA8"/>
    <w:rsid w:val="00925D1D"/>
    <w:rsid w:val="00925E4C"/>
    <w:rsid w:val="009266E7"/>
    <w:rsid w:val="00926DA7"/>
    <w:rsid w:val="00926DC0"/>
    <w:rsid w:val="00926E45"/>
    <w:rsid w:val="0092733A"/>
    <w:rsid w:val="00927610"/>
    <w:rsid w:val="00927947"/>
    <w:rsid w:val="0092794D"/>
    <w:rsid w:val="009279AF"/>
    <w:rsid w:val="00927AC8"/>
    <w:rsid w:val="00927F88"/>
    <w:rsid w:val="00927F8B"/>
    <w:rsid w:val="00930007"/>
    <w:rsid w:val="009302D0"/>
    <w:rsid w:val="0093094D"/>
    <w:rsid w:val="0093097D"/>
    <w:rsid w:val="00930F0F"/>
    <w:rsid w:val="00931104"/>
    <w:rsid w:val="009311C4"/>
    <w:rsid w:val="00931672"/>
    <w:rsid w:val="009316E4"/>
    <w:rsid w:val="00931BAF"/>
    <w:rsid w:val="00931DC0"/>
    <w:rsid w:val="009328C7"/>
    <w:rsid w:val="00932A2F"/>
    <w:rsid w:val="00932BCE"/>
    <w:rsid w:val="00932D07"/>
    <w:rsid w:val="00932ECF"/>
    <w:rsid w:val="0093336F"/>
    <w:rsid w:val="009336EC"/>
    <w:rsid w:val="009336FB"/>
    <w:rsid w:val="00933997"/>
    <w:rsid w:val="00933F56"/>
    <w:rsid w:val="009349A7"/>
    <w:rsid w:val="00934C13"/>
    <w:rsid w:val="00934C90"/>
    <w:rsid w:val="00934F6D"/>
    <w:rsid w:val="00935228"/>
    <w:rsid w:val="009355A2"/>
    <w:rsid w:val="009358B3"/>
    <w:rsid w:val="00935D20"/>
    <w:rsid w:val="00935F9E"/>
    <w:rsid w:val="00936D98"/>
    <w:rsid w:val="00936E9D"/>
    <w:rsid w:val="009372C7"/>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3B"/>
    <w:rsid w:val="00943E86"/>
    <w:rsid w:val="00943FAC"/>
    <w:rsid w:val="0094471C"/>
    <w:rsid w:val="00944918"/>
    <w:rsid w:val="00945180"/>
    <w:rsid w:val="00945339"/>
    <w:rsid w:val="0094542C"/>
    <w:rsid w:val="0094582B"/>
    <w:rsid w:val="0094590C"/>
    <w:rsid w:val="00946355"/>
    <w:rsid w:val="009468B7"/>
    <w:rsid w:val="00946B02"/>
    <w:rsid w:val="009471FC"/>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833"/>
    <w:rsid w:val="0095399D"/>
    <w:rsid w:val="00953BEB"/>
    <w:rsid w:val="00953C6C"/>
    <w:rsid w:val="00954096"/>
    <w:rsid w:val="009542B4"/>
    <w:rsid w:val="009542F6"/>
    <w:rsid w:val="00954353"/>
    <w:rsid w:val="009544CF"/>
    <w:rsid w:val="00954FFA"/>
    <w:rsid w:val="0095507A"/>
    <w:rsid w:val="00955C0A"/>
    <w:rsid w:val="00955C4F"/>
    <w:rsid w:val="00956102"/>
    <w:rsid w:val="00956108"/>
    <w:rsid w:val="009563D9"/>
    <w:rsid w:val="00956671"/>
    <w:rsid w:val="00956A13"/>
    <w:rsid w:val="00956D4B"/>
    <w:rsid w:val="00956E25"/>
    <w:rsid w:val="00956F76"/>
    <w:rsid w:val="00957217"/>
    <w:rsid w:val="0095739A"/>
    <w:rsid w:val="009601F0"/>
    <w:rsid w:val="0096142F"/>
    <w:rsid w:val="00961448"/>
    <w:rsid w:val="00961472"/>
    <w:rsid w:val="00961587"/>
    <w:rsid w:val="009615F9"/>
    <w:rsid w:val="00961BCC"/>
    <w:rsid w:val="00961E66"/>
    <w:rsid w:val="00962202"/>
    <w:rsid w:val="00962727"/>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BAB"/>
    <w:rsid w:val="00970D01"/>
    <w:rsid w:val="00970F1C"/>
    <w:rsid w:val="00971121"/>
    <w:rsid w:val="00971571"/>
    <w:rsid w:val="009716FD"/>
    <w:rsid w:val="0097197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E4"/>
    <w:rsid w:val="0098380C"/>
    <w:rsid w:val="009838D0"/>
    <w:rsid w:val="00983F1D"/>
    <w:rsid w:val="0098412F"/>
    <w:rsid w:val="009843ED"/>
    <w:rsid w:val="00984601"/>
    <w:rsid w:val="0098471D"/>
    <w:rsid w:val="009854D5"/>
    <w:rsid w:val="00985531"/>
    <w:rsid w:val="009856B7"/>
    <w:rsid w:val="009858DD"/>
    <w:rsid w:val="00985AB7"/>
    <w:rsid w:val="00985F28"/>
    <w:rsid w:val="00986149"/>
    <w:rsid w:val="00986157"/>
    <w:rsid w:val="00986176"/>
    <w:rsid w:val="009868C8"/>
    <w:rsid w:val="00986E7F"/>
    <w:rsid w:val="00987536"/>
    <w:rsid w:val="00987550"/>
    <w:rsid w:val="0098781E"/>
    <w:rsid w:val="009878EC"/>
    <w:rsid w:val="00987E17"/>
    <w:rsid w:val="009900B3"/>
    <w:rsid w:val="00990103"/>
    <w:rsid w:val="0099027D"/>
    <w:rsid w:val="0099038E"/>
    <w:rsid w:val="009906EE"/>
    <w:rsid w:val="00990BD5"/>
    <w:rsid w:val="00990F29"/>
    <w:rsid w:val="00990F7C"/>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D39"/>
    <w:rsid w:val="009A010D"/>
    <w:rsid w:val="009A0130"/>
    <w:rsid w:val="009A0199"/>
    <w:rsid w:val="009A03E1"/>
    <w:rsid w:val="009A044F"/>
    <w:rsid w:val="009A07B3"/>
    <w:rsid w:val="009A0900"/>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6BC8"/>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93D"/>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0A8"/>
    <w:rsid w:val="009C68C6"/>
    <w:rsid w:val="009C6943"/>
    <w:rsid w:val="009C696B"/>
    <w:rsid w:val="009C6E1A"/>
    <w:rsid w:val="009C6E96"/>
    <w:rsid w:val="009C7320"/>
    <w:rsid w:val="009C75CE"/>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4CB6"/>
    <w:rsid w:val="009D5098"/>
    <w:rsid w:val="009D50E3"/>
    <w:rsid w:val="009D511C"/>
    <w:rsid w:val="009D5524"/>
    <w:rsid w:val="009D564F"/>
    <w:rsid w:val="009D5964"/>
    <w:rsid w:val="009D5BAB"/>
    <w:rsid w:val="009D6A0A"/>
    <w:rsid w:val="009D6BD6"/>
    <w:rsid w:val="009D7768"/>
    <w:rsid w:val="009D77C5"/>
    <w:rsid w:val="009D7FB4"/>
    <w:rsid w:val="009E016F"/>
    <w:rsid w:val="009E058F"/>
    <w:rsid w:val="009E0A9E"/>
    <w:rsid w:val="009E12C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3E3"/>
    <w:rsid w:val="009F14AE"/>
    <w:rsid w:val="009F150E"/>
    <w:rsid w:val="009F17C9"/>
    <w:rsid w:val="009F1B11"/>
    <w:rsid w:val="009F1BF4"/>
    <w:rsid w:val="009F2318"/>
    <w:rsid w:val="009F2625"/>
    <w:rsid w:val="009F27AD"/>
    <w:rsid w:val="009F2B5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9F771A"/>
    <w:rsid w:val="009F7DEB"/>
    <w:rsid w:val="009F7F64"/>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4E4A"/>
    <w:rsid w:val="00A050C1"/>
    <w:rsid w:val="00A05123"/>
    <w:rsid w:val="00A05265"/>
    <w:rsid w:val="00A05648"/>
    <w:rsid w:val="00A05737"/>
    <w:rsid w:val="00A06119"/>
    <w:rsid w:val="00A065ED"/>
    <w:rsid w:val="00A0667A"/>
    <w:rsid w:val="00A0681C"/>
    <w:rsid w:val="00A069AF"/>
    <w:rsid w:val="00A07217"/>
    <w:rsid w:val="00A07286"/>
    <w:rsid w:val="00A076C1"/>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4D5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3F3"/>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DB1"/>
    <w:rsid w:val="00A26F64"/>
    <w:rsid w:val="00A26FD6"/>
    <w:rsid w:val="00A27008"/>
    <w:rsid w:val="00A27235"/>
    <w:rsid w:val="00A2743B"/>
    <w:rsid w:val="00A27620"/>
    <w:rsid w:val="00A27850"/>
    <w:rsid w:val="00A27B7A"/>
    <w:rsid w:val="00A27C97"/>
    <w:rsid w:val="00A27CDF"/>
    <w:rsid w:val="00A301CB"/>
    <w:rsid w:val="00A30349"/>
    <w:rsid w:val="00A304E2"/>
    <w:rsid w:val="00A30690"/>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389"/>
    <w:rsid w:val="00A4549F"/>
    <w:rsid w:val="00A4557B"/>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1E2"/>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D6"/>
    <w:rsid w:val="00A565E0"/>
    <w:rsid w:val="00A56773"/>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49A"/>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036"/>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87EB5"/>
    <w:rsid w:val="00A9010F"/>
    <w:rsid w:val="00A90CAC"/>
    <w:rsid w:val="00A90E72"/>
    <w:rsid w:val="00A9195D"/>
    <w:rsid w:val="00A91B14"/>
    <w:rsid w:val="00A92157"/>
    <w:rsid w:val="00A922A2"/>
    <w:rsid w:val="00A924A7"/>
    <w:rsid w:val="00A925D3"/>
    <w:rsid w:val="00A9270A"/>
    <w:rsid w:val="00A92CCB"/>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5EE1"/>
    <w:rsid w:val="00A96158"/>
    <w:rsid w:val="00A963C7"/>
    <w:rsid w:val="00A96555"/>
    <w:rsid w:val="00A965B0"/>
    <w:rsid w:val="00A965E7"/>
    <w:rsid w:val="00A96B33"/>
    <w:rsid w:val="00A96E83"/>
    <w:rsid w:val="00A97094"/>
    <w:rsid w:val="00A971BF"/>
    <w:rsid w:val="00A97573"/>
    <w:rsid w:val="00A97A3B"/>
    <w:rsid w:val="00A97F2D"/>
    <w:rsid w:val="00AA0345"/>
    <w:rsid w:val="00AA0A92"/>
    <w:rsid w:val="00AA1079"/>
    <w:rsid w:val="00AA1626"/>
    <w:rsid w:val="00AA1C25"/>
    <w:rsid w:val="00AA1C98"/>
    <w:rsid w:val="00AA1F3B"/>
    <w:rsid w:val="00AA2442"/>
    <w:rsid w:val="00AA32D0"/>
    <w:rsid w:val="00AA33BB"/>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2BB"/>
    <w:rsid w:val="00AA68B4"/>
    <w:rsid w:val="00AA69DC"/>
    <w:rsid w:val="00AA6B4F"/>
    <w:rsid w:val="00AA6F3C"/>
    <w:rsid w:val="00AA6F4B"/>
    <w:rsid w:val="00AA7107"/>
    <w:rsid w:val="00AA7661"/>
    <w:rsid w:val="00AA7CCA"/>
    <w:rsid w:val="00AA7CD0"/>
    <w:rsid w:val="00AB0543"/>
    <w:rsid w:val="00AB07EF"/>
    <w:rsid w:val="00AB07F3"/>
    <w:rsid w:val="00AB0972"/>
    <w:rsid w:val="00AB0AC9"/>
    <w:rsid w:val="00AB0FD3"/>
    <w:rsid w:val="00AB1488"/>
    <w:rsid w:val="00AB185A"/>
    <w:rsid w:val="00AB18AC"/>
    <w:rsid w:val="00AB1BA7"/>
    <w:rsid w:val="00AB1E04"/>
    <w:rsid w:val="00AB26BA"/>
    <w:rsid w:val="00AB294B"/>
    <w:rsid w:val="00AB2A74"/>
    <w:rsid w:val="00AB300F"/>
    <w:rsid w:val="00AB3113"/>
    <w:rsid w:val="00AB3348"/>
    <w:rsid w:val="00AB3472"/>
    <w:rsid w:val="00AB348A"/>
    <w:rsid w:val="00AB3614"/>
    <w:rsid w:val="00AB3627"/>
    <w:rsid w:val="00AB394D"/>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9DF"/>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449"/>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CAE"/>
    <w:rsid w:val="00AF301D"/>
    <w:rsid w:val="00AF3199"/>
    <w:rsid w:val="00AF3579"/>
    <w:rsid w:val="00AF3669"/>
    <w:rsid w:val="00AF3764"/>
    <w:rsid w:val="00AF3A22"/>
    <w:rsid w:val="00AF3DBB"/>
    <w:rsid w:val="00AF4B48"/>
    <w:rsid w:val="00AF4D3D"/>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AF4"/>
    <w:rsid w:val="00AF7CD7"/>
    <w:rsid w:val="00B00115"/>
    <w:rsid w:val="00B00752"/>
    <w:rsid w:val="00B0096C"/>
    <w:rsid w:val="00B01218"/>
    <w:rsid w:val="00B01D8F"/>
    <w:rsid w:val="00B026C1"/>
    <w:rsid w:val="00B02B9C"/>
    <w:rsid w:val="00B02E2D"/>
    <w:rsid w:val="00B034BE"/>
    <w:rsid w:val="00B0353B"/>
    <w:rsid w:val="00B0358F"/>
    <w:rsid w:val="00B03B57"/>
    <w:rsid w:val="00B03B7C"/>
    <w:rsid w:val="00B03F37"/>
    <w:rsid w:val="00B040B2"/>
    <w:rsid w:val="00B04469"/>
    <w:rsid w:val="00B0446B"/>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290F"/>
    <w:rsid w:val="00B13800"/>
    <w:rsid w:val="00B13868"/>
    <w:rsid w:val="00B140EA"/>
    <w:rsid w:val="00B14195"/>
    <w:rsid w:val="00B14787"/>
    <w:rsid w:val="00B147D2"/>
    <w:rsid w:val="00B14A36"/>
    <w:rsid w:val="00B152CB"/>
    <w:rsid w:val="00B15630"/>
    <w:rsid w:val="00B156A9"/>
    <w:rsid w:val="00B15A2D"/>
    <w:rsid w:val="00B15C93"/>
    <w:rsid w:val="00B15F0D"/>
    <w:rsid w:val="00B15F83"/>
    <w:rsid w:val="00B160FF"/>
    <w:rsid w:val="00B161D0"/>
    <w:rsid w:val="00B16322"/>
    <w:rsid w:val="00B164C9"/>
    <w:rsid w:val="00B1662E"/>
    <w:rsid w:val="00B16750"/>
    <w:rsid w:val="00B168EE"/>
    <w:rsid w:val="00B17320"/>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98B"/>
    <w:rsid w:val="00B30B4E"/>
    <w:rsid w:val="00B31246"/>
    <w:rsid w:val="00B31A9B"/>
    <w:rsid w:val="00B31FCA"/>
    <w:rsid w:val="00B32202"/>
    <w:rsid w:val="00B326FF"/>
    <w:rsid w:val="00B32B56"/>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5D6"/>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8D9"/>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569"/>
    <w:rsid w:val="00B549A4"/>
    <w:rsid w:val="00B54ACC"/>
    <w:rsid w:val="00B54DCB"/>
    <w:rsid w:val="00B5509E"/>
    <w:rsid w:val="00B55AC2"/>
    <w:rsid w:val="00B560C9"/>
    <w:rsid w:val="00B562ED"/>
    <w:rsid w:val="00B56533"/>
    <w:rsid w:val="00B5681C"/>
    <w:rsid w:val="00B56CFC"/>
    <w:rsid w:val="00B56DF5"/>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771"/>
    <w:rsid w:val="00B639D5"/>
    <w:rsid w:val="00B63AA1"/>
    <w:rsid w:val="00B63C32"/>
    <w:rsid w:val="00B641ED"/>
    <w:rsid w:val="00B6431C"/>
    <w:rsid w:val="00B64434"/>
    <w:rsid w:val="00B64511"/>
    <w:rsid w:val="00B64D1C"/>
    <w:rsid w:val="00B659FF"/>
    <w:rsid w:val="00B65AE0"/>
    <w:rsid w:val="00B66039"/>
    <w:rsid w:val="00B663BD"/>
    <w:rsid w:val="00B6653F"/>
    <w:rsid w:val="00B6676E"/>
    <w:rsid w:val="00B66863"/>
    <w:rsid w:val="00B67AFA"/>
    <w:rsid w:val="00B67EC3"/>
    <w:rsid w:val="00B70717"/>
    <w:rsid w:val="00B708B5"/>
    <w:rsid w:val="00B708E1"/>
    <w:rsid w:val="00B70A0C"/>
    <w:rsid w:val="00B70D1B"/>
    <w:rsid w:val="00B711CE"/>
    <w:rsid w:val="00B712F6"/>
    <w:rsid w:val="00B71970"/>
    <w:rsid w:val="00B71996"/>
    <w:rsid w:val="00B719EB"/>
    <w:rsid w:val="00B71DC8"/>
    <w:rsid w:val="00B71EBA"/>
    <w:rsid w:val="00B72772"/>
    <w:rsid w:val="00B72985"/>
    <w:rsid w:val="00B73648"/>
    <w:rsid w:val="00B73E0F"/>
    <w:rsid w:val="00B74282"/>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976"/>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77E"/>
    <w:rsid w:val="00B85DDE"/>
    <w:rsid w:val="00B85EA7"/>
    <w:rsid w:val="00B86476"/>
    <w:rsid w:val="00B8683D"/>
    <w:rsid w:val="00B86955"/>
    <w:rsid w:val="00B86A3D"/>
    <w:rsid w:val="00B875C7"/>
    <w:rsid w:val="00B876D4"/>
    <w:rsid w:val="00B879BC"/>
    <w:rsid w:val="00B87B54"/>
    <w:rsid w:val="00B87F00"/>
    <w:rsid w:val="00B90162"/>
    <w:rsid w:val="00B90305"/>
    <w:rsid w:val="00B906AC"/>
    <w:rsid w:val="00B90D10"/>
    <w:rsid w:val="00B90DB6"/>
    <w:rsid w:val="00B90FBF"/>
    <w:rsid w:val="00B90FE5"/>
    <w:rsid w:val="00B912A4"/>
    <w:rsid w:val="00B91326"/>
    <w:rsid w:val="00B91629"/>
    <w:rsid w:val="00B919AD"/>
    <w:rsid w:val="00B91A2B"/>
    <w:rsid w:val="00B91B14"/>
    <w:rsid w:val="00B91F96"/>
    <w:rsid w:val="00B927D3"/>
    <w:rsid w:val="00B927FC"/>
    <w:rsid w:val="00B92ACD"/>
    <w:rsid w:val="00B92BC8"/>
    <w:rsid w:val="00B93204"/>
    <w:rsid w:val="00B93301"/>
    <w:rsid w:val="00B938F1"/>
    <w:rsid w:val="00B93A1C"/>
    <w:rsid w:val="00B94751"/>
    <w:rsid w:val="00B94A65"/>
    <w:rsid w:val="00B94AFF"/>
    <w:rsid w:val="00B94CEF"/>
    <w:rsid w:val="00B94E17"/>
    <w:rsid w:val="00B95004"/>
    <w:rsid w:val="00B952F5"/>
    <w:rsid w:val="00B9542F"/>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5D"/>
    <w:rsid w:val="00BA0DFB"/>
    <w:rsid w:val="00BA0E1B"/>
    <w:rsid w:val="00BA0F6E"/>
    <w:rsid w:val="00BA10D4"/>
    <w:rsid w:val="00BA126E"/>
    <w:rsid w:val="00BA16D1"/>
    <w:rsid w:val="00BA18C4"/>
    <w:rsid w:val="00BA1EB0"/>
    <w:rsid w:val="00BA1FED"/>
    <w:rsid w:val="00BA2024"/>
    <w:rsid w:val="00BA284E"/>
    <w:rsid w:val="00BA2AF9"/>
    <w:rsid w:val="00BA2DEB"/>
    <w:rsid w:val="00BA2E3D"/>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229"/>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85"/>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1C"/>
    <w:rsid w:val="00BC3F51"/>
    <w:rsid w:val="00BC43C5"/>
    <w:rsid w:val="00BC45A8"/>
    <w:rsid w:val="00BC46EF"/>
    <w:rsid w:val="00BC4DAC"/>
    <w:rsid w:val="00BC51E1"/>
    <w:rsid w:val="00BC563F"/>
    <w:rsid w:val="00BC57D0"/>
    <w:rsid w:val="00BC6059"/>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39F"/>
    <w:rsid w:val="00BD4633"/>
    <w:rsid w:val="00BD4C49"/>
    <w:rsid w:val="00BD50AA"/>
    <w:rsid w:val="00BD5135"/>
    <w:rsid w:val="00BD52BC"/>
    <w:rsid w:val="00BD5337"/>
    <w:rsid w:val="00BD5818"/>
    <w:rsid w:val="00BD5D41"/>
    <w:rsid w:val="00BD706F"/>
    <w:rsid w:val="00BD71E2"/>
    <w:rsid w:val="00BD7291"/>
    <w:rsid w:val="00BD733A"/>
    <w:rsid w:val="00BD7612"/>
    <w:rsid w:val="00BD7D97"/>
    <w:rsid w:val="00BD7EA3"/>
    <w:rsid w:val="00BD7FE2"/>
    <w:rsid w:val="00BE006C"/>
    <w:rsid w:val="00BE019C"/>
    <w:rsid w:val="00BE02C5"/>
    <w:rsid w:val="00BE0444"/>
    <w:rsid w:val="00BE07C4"/>
    <w:rsid w:val="00BE0891"/>
    <w:rsid w:val="00BE0B19"/>
    <w:rsid w:val="00BE0DD8"/>
    <w:rsid w:val="00BE1D82"/>
    <w:rsid w:val="00BE1E94"/>
    <w:rsid w:val="00BE1EE2"/>
    <w:rsid w:val="00BE1EE4"/>
    <w:rsid w:val="00BE1F8B"/>
    <w:rsid w:val="00BE2265"/>
    <w:rsid w:val="00BE2956"/>
    <w:rsid w:val="00BE2B4F"/>
    <w:rsid w:val="00BE2C42"/>
    <w:rsid w:val="00BE2F39"/>
    <w:rsid w:val="00BE332D"/>
    <w:rsid w:val="00BE3CF1"/>
    <w:rsid w:val="00BE3E65"/>
    <w:rsid w:val="00BE462C"/>
    <w:rsid w:val="00BE4B20"/>
    <w:rsid w:val="00BE4F9D"/>
    <w:rsid w:val="00BE4FF1"/>
    <w:rsid w:val="00BE5A32"/>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BF74D7"/>
    <w:rsid w:val="00BF7736"/>
    <w:rsid w:val="00BF780A"/>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40B"/>
    <w:rsid w:val="00C135B8"/>
    <w:rsid w:val="00C13A4D"/>
    <w:rsid w:val="00C13BDA"/>
    <w:rsid w:val="00C13DDB"/>
    <w:rsid w:val="00C13F99"/>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AB9"/>
    <w:rsid w:val="00C21C7A"/>
    <w:rsid w:val="00C220B4"/>
    <w:rsid w:val="00C22616"/>
    <w:rsid w:val="00C23130"/>
    <w:rsid w:val="00C23614"/>
    <w:rsid w:val="00C23660"/>
    <w:rsid w:val="00C238C0"/>
    <w:rsid w:val="00C23B68"/>
    <w:rsid w:val="00C24679"/>
    <w:rsid w:val="00C24D59"/>
    <w:rsid w:val="00C24E19"/>
    <w:rsid w:val="00C24E2A"/>
    <w:rsid w:val="00C2508F"/>
    <w:rsid w:val="00C25415"/>
    <w:rsid w:val="00C2551E"/>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23C"/>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94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68F"/>
    <w:rsid w:val="00C4082D"/>
    <w:rsid w:val="00C40AE6"/>
    <w:rsid w:val="00C40D6E"/>
    <w:rsid w:val="00C41004"/>
    <w:rsid w:val="00C411AF"/>
    <w:rsid w:val="00C411E3"/>
    <w:rsid w:val="00C4138D"/>
    <w:rsid w:val="00C41832"/>
    <w:rsid w:val="00C41904"/>
    <w:rsid w:val="00C41E3A"/>
    <w:rsid w:val="00C41FF6"/>
    <w:rsid w:val="00C422D4"/>
    <w:rsid w:val="00C42383"/>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5D3"/>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D3A"/>
    <w:rsid w:val="00C50E99"/>
    <w:rsid w:val="00C51635"/>
    <w:rsid w:val="00C51BD5"/>
    <w:rsid w:val="00C52287"/>
    <w:rsid w:val="00C52744"/>
    <w:rsid w:val="00C52965"/>
    <w:rsid w:val="00C52EE2"/>
    <w:rsid w:val="00C52EE9"/>
    <w:rsid w:val="00C532DD"/>
    <w:rsid w:val="00C53318"/>
    <w:rsid w:val="00C5342C"/>
    <w:rsid w:val="00C53EB3"/>
    <w:rsid w:val="00C54263"/>
    <w:rsid w:val="00C542D4"/>
    <w:rsid w:val="00C546A6"/>
    <w:rsid w:val="00C54D2C"/>
    <w:rsid w:val="00C54D71"/>
    <w:rsid w:val="00C5501C"/>
    <w:rsid w:val="00C552FB"/>
    <w:rsid w:val="00C55594"/>
    <w:rsid w:val="00C558A5"/>
    <w:rsid w:val="00C55CAE"/>
    <w:rsid w:val="00C55FB5"/>
    <w:rsid w:val="00C562EF"/>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EEC"/>
    <w:rsid w:val="00C63F8E"/>
    <w:rsid w:val="00C647FB"/>
    <w:rsid w:val="00C649D4"/>
    <w:rsid w:val="00C653B3"/>
    <w:rsid w:val="00C654E0"/>
    <w:rsid w:val="00C661EE"/>
    <w:rsid w:val="00C66373"/>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3CA"/>
    <w:rsid w:val="00C805E3"/>
    <w:rsid w:val="00C80A85"/>
    <w:rsid w:val="00C80D81"/>
    <w:rsid w:val="00C80DEA"/>
    <w:rsid w:val="00C8103F"/>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4E"/>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99"/>
    <w:rsid w:val="00C942B0"/>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268"/>
    <w:rsid w:val="00CA5523"/>
    <w:rsid w:val="00CA5646"/>
    <w:rsid w:val="00CA59DD"/>
    <w:rsid w:val="00CA5F8C"/>
    <w:rsid w:val="00CA5FDE"/>
    <w:rsid w:val="00CA6034"/>
    <w:rsid w:val="00CA628D"/>
    <w:rsid w:val="00CA64C9"/>
    <w:rsid w:val="00CA66F3"/>
    <w:rsid w:val="00CA70A7"/>
    <w:rsid w:val="00CA7AD5"/>
    <w:rsid w:val="00CB008E"/>
    <w:rsid w:val="00CB01FA"/>
    <w:rsid w:val="00CB04C2"/>
    <w:rsid w:val="00CB04C9"/>
    <w:rsid w:val="00CB0737"/>
    <w:rsid w:val="00CB097A"/>
    <w:rsid w:val="00CB0CE2"/>
    <w:rsid w:val="00CB121D"/>
    <w:rsid w:val="00CB1B58"/>
    <w:rsid w:val="00CB1F11"/>
    <w:rsid w:val="00CB2329"/>
    <w:rsid w:val="00CB26C6"/>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3C4"/>
    <w:rsid w:val="00CB74FE"/>
    <w:rsid w:val="00CB787A"/>
    <w:rsid w:val="00CB794D"/>
    <w:rsid w:val="00CC06B2"/>
    <w:rsid w:val="00CC09A5"/>
    <w:rsid w:val="00CC0C4A"/>
    <w:rsid w:val="00CC1076"/>
    <w:rsid w:val="00CC10E4"/>
    <w:rsid w:val="00CC17F0"/>
    <w:rsid w:val="00CC1853"/>
    <w:rsid w:val="00CC1874"/>
    <w:rsid w:val="00CC1D56"/>
    <w:rsid w:val="00CC1FAE"/>
    <w:rsid w:val="00CC2312"/>
    <w:rsid w:val="00CC2700"/>
    <w:rsid w:val="00CC2DCD"/>
    <w:rsid w:val="00CC2DED"/>
    <w:rsid w:val="00CC3A23"/>
    <w:rsid w:val="00CC46C3"/>
    <w:rsid w:val="00CC487F"/>
    <w:rsid w:val="00CC4E1C"/>
    <w:rsid w:val="00CC4E9C"/>
    <w:rsid w:val="00CC51C6"/>
    <w:rsid w:val="00CC5551"/>
    <w:rsid w:val="00CC5A80"/>
    <w:rsid w:val="00CC5C61"/>
    <w:rsid w:val="00CC5D78"/>
    <w:rsid w:val="00CC5EAD"/>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6F98"/>
    <w:rsid w:val="00CD71AB"/>
    <w:rsid w:val="00CD75FC"/>
    <w:rsid w:val="00CD7D52"/>
    <w:rsid w:val="00CE0044"/>
    <w:rsid w:val="00CE0109"/>
    <w:rsid w:val="00CE0420"/>
    <w:rsid w:val="00CE07A4"/>
    <w:rsid w:val="00CE0F60"/>
    <w:rsid w:val="00CE1330"/>
    <w:rsid w:val="00CE13A2"/>
    <w:rsid w:val="00CE13C0"/>
    <w:rsid w:val="00CE1515"/>
    <w:rsid w:val="00CE1656"/>
    <w:rsid w:val="00CE1812"/>
    <w:rsid w:val="00CE1E6F"/>
    <w:rsid w:val="00CE1F92"/>
    <w:rsid w:val="00CE1FC5"/>
    <w:rsid w:val="00CE1FD4"/>
    <w:rsid w:val="00CE2021"/>
    <w:rsid w:val="00CE2372"/>
    <w:rsid w:val="00CE2A2A"/>
    <w:rsid w:val="00CE33A1"/>
    <w:rsid w:val="00CE362B"/>
    <w:rsid w:val="00CE46E5"/>
    <w:rsid w:val="00CE485A"/>
    <w:rsid w:val="00CE4A95"/>
    <w:rsid w:val="00CE5279"/>
    <w:rsid w:val="00CE57DE"/>
    <w:rsid w:val="00CE5A78"/>
    <w:rsid w:val="00CE5CD1"/>
    <w:rsid w:val="00CE5EEC"/>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897"/>
    <w:rsid w:val="00CF391E"/>
    <w:rsid w:val="00CF3B1A"/>
    <w:rsid w:val="00CF3EAD"/>
    <w:rsid w:val="00CF4000"/>
    <w:rsid w:val="00CF4247"/>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8D0"/>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2A42"/>
    <w:rsid w:val="00D12F15"/>
    <w:rsid w:val="00D133FB"/>
    <w:rsid w:val="00D13880"/>
    <w:rsid w:val="00D13C1D"/>
    <w:rsid w:val="00D14236"/>
    <w:rsid w:val="00D1452D"/>
    <w:rsid w:val="00D14553"/>
    <w:rsid w:val="00D14DB1"/>
    <w:rsid w:val="00D14E69"/>
    <w:rsid w:val="00D15182"/>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C33"/>
    <w:rsid w:val="00D23FFE"/>
    <w:rsid w:val="00D24064"/>
    <w:rsid w:val="00D246A3"/>
    <w:rsid w:val="00D246E5"/>
    <w:rsid w:val="00D24ED2"/>
    <w:rsid w:val="00D2547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54D"/>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C3C"/>
    <w:rsid w:val="00D34DC0"/>
    <w:rsid w:val="00D34E2C"/>
    <w:rsid w:val="00D356AF"/>
    <w:rsid w:val="00D35739"/>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05"/>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3DD"/>
    <w:rsid w:val="00D50643"/>
    <w:rsid w:val="00D507F8"/>
    <w:rsid w:val="00D50897"/>
    <w:rsid w:val="00D50AE8"/>
    <w:rsid w:val="00D50B74"/>
    <w:rsid w:val="00D50CA9"/>
    <w:rsid w:val="00D51523"/>
    <w:rsid w:val="00D5186E"/>
    <w:rsid w:val="00D51C28"/>
    <w:rsid w:val="00D51D12"/>
    <w:rsid w:val="00D52071"/>
    <w:rsid w:val="00D52308"/>
    <w:rsid w:val="00D523ED"/>
    <w:rsid w:val="00D52731"/>
    <w:rsid w:val="00D52CE4"/>
    <w:rsid w:val="00D53047"/>
    <w:rsid w:val="00D53233"/>
    <w:rsid w:val="00D535BC"/>
    <w:rsid w:val="00D5362B"/>
    <w:rsid w:val="00D53BBE"/>
    <w:rsid w:val="00D53FB4"/>
    <w:rsid w:val="00D5404B"/>
    <w:rsid w:val="00D54140"/>
    <w:rsid w:val="00D542BB"/>
    <w:rsid w:val="00D5499B"/>
    <w:rsid w:val="00D54A6D"/>
    <w:rsid w:val="00D54C5C"/>
    <w:rsid w:val="00D54D10"/>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63E"/>
    <w:rsid w:val="00D60B66"/>
    <w:rsid w:val="00D60C8D"/>
    <w:rsid w:val="00D61374"/>
    <w:rsid w:val="00D6168A"/>
    <w:rsid w:val="00D616A5"/>
    <w:rsid w:val="00D61DCC"/>
    <w:rsid w:val="00D61FF0"/>
    <w:rsid w:val="00D6211D"/>
    <w:rsid w:val="00D6283C"/>
    <w:rsid w:val="00D62A8C"/>
    <w:rsid w:val="00D62AA9"/>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39F"/>
    <w:rsid w:val="00D71BC1"/>
    <w:rsid w:val="00D71D40"/>
    <w:rsid w:val="00D72075"/>
    <w:rsid w:val="00D722EE"/>
    <w:rsid w:val="00D72838"/>
    <w:rsid w:val="00D72EB0"/>
    <w:rsid w:val="00D72EB7"/>
    <w:rsid w:val="00D72EFA"/>
    <w:rsid w:val="00D72FD9"/>
    <w:rsid w:val="00D7356F"/>
    <w:rsid w:val="00D73587"/>
    <w:rsid w:val="00D7387E"/>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047"/>
    <w:rsid w:val="00D93238"/>
    <w:rsid w:val="00D932C2"/>
    <w:rsid w:val="00D9344E"/>
    <w:rsid w:val="00D9355E"/>
    <w:rsid w:val="00D936E2"/>
    <w:rsid w:val="00D93A21"/>
    <w:rsid w:val="00D93E6B"/>
    <w:rsid w:val="00D94077"/>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E33"/>
    <w:rsid w:val="00D96FA5"/>
    <w:rsid w:val="00D97083"/>
    <w:rsid w:val="00D97099"/>
    <w:rsid w:val="00D972D0"/>
    <w:rsid w:val="00D9763B"/>
    <w:rsid w:val="00D97884"/>
    <w:rsid w:val="00DA0A7F"/>
    <w:rsid w:val="00DA0EF5"/>
    <w:rsid w:val="00DA14AB"/>
    <w:rsid w:val="00DA19E0"/>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05C"/>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A9D"/>
    <w:rsid w:val="00DB4B2A"/>
    <w:rsid w:val="00DB4D3C"/>
    <w:rsid w:val="00DB5473"/>
    <w:rsid w:val="00DB5688"/>
    <w:rsid w:val="00DB56CF"/>
    <w:rsid w:val="00DB573E"/>
    <w:rsid w:val="00DB5ADF"/>
    <w:rsid w:val="00DB5DED"/>
    <w:rsid w:val="00DB63D0"/>
    <w:rsid w:val="00DB67F4"/>
    <w:rsid w:val="00DB691A"/>
    <w:rsid w:val="00DB698F"/>
    <w:rsid w:val="00DB6C80"/>
    <w:rsid w:val="00DC04AC"/>
    <w:rsid w:val="00DC0CED"/>
    <w:rsid w:val="00DC0F79"/>
    <w:rsid w:val="00DC0FDC"/>
    <w:rsid w:val="00DC1050"/>
    <w:rsid w:val="00DC1260"/>
    <w:rsid w:val="00DC1327"/>
    <w:rsid w:val="00DC1350"/>
    <w:rsid w:val="00DC18FB"/>
    <w:rsid w:val="00DC22CE"/>
    <w:rsid w:val="00DC2565"/>
    <w:rsid w:val="00DC25A6"/>
    <w:rsid w:val="00DC285F"/>
    <w:rsid w:val="00DC3237"/>
    <w:rsid w:val="00DC3480"/>
    <w:rsid w:val="00DC3811"/>
    <w:rsid w:val="00DC3D82"/>
    <w:rsid w:val="00DC41A4"/>
    <w:rsid w:val="00DC4948"/>
    <w:rsid w:val="00DC4FEA"/>
    <w:rsid w:val="00DC50CF"/>
    <w:rsid w:val="00DC53F4"/>
    <w:rsid w:val="00DC5672"/>
    <w:rsid w:val="00DC5834"/>
    <w:rsid w:val="00DC5AD4"/>
    <w:rsid w:val="00DC60A2"/>
    <w:rsid w:val="00DC6600"/>
    <w:rsid w:val="00DC67BD"/>
    <w:rsid w:val="00DC6924"/>
    <w:rsid w:val="00DC6F3C"/>
    <w:rsid w:val="00DC71C8"/>
    <w:rsid w:val="00DC71F2"/>
    <w:rsid w:val="00DC720C"/>
    <w:rsid w:val="00DC7388"/>
    <w:rsid w:val="00DC796E"/>
    <w:rsid w:val="00DD00D5"/>
    <w:rsid w:val="00DD040A"/>
    <w:rsid w:val="00DD0C70"/>
    <w:rsid w:val="00DD0CDC"/>
    <w:rsid w:val="00DD0D4A"/>
    <w:rsid w:val="00DD0F53"/>
    <w:rsid w:val="00DD12C9"/>
    <w:rsid w:val="00DD1374"/>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6A"/>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E7D5E"/>
    <w:rsid w:val="00DF00C6"/>
    <w:rsid w:val="00DF03E9"/>
    <w:rsid w:val="00DF03ED"/>
    <w:rsid w:val="00DF03FC"/>
    <w:rsid w:val="00DF04EE"/>
    <w:rsid w:val="00DF05D3"/>
    <w:rsid w:val="00DF0604"/>
    <w:rsid w:val="00DF06C1"/>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4A53"/>
    <w:rsid w:val="00E0560D"/>
    <w:rsid w:val="00E05825"/>
    <w:rsid w:val="00E06052"/>
    <w:rsid w:val="00E060EF"/>
    <w:rsid w:val="00E066E6"/>
    <w:rsid w:val="00E06AE4"/>
    <w:rsid w:val="00E06C70"/>
    <w:rsid w:val="00E06D43"/>
    <w:rsid w:val="00E0709A"/>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2F2"/>
    <w:rsid w:val="00E11970"/>
    <w:rsid w:val="00E11A18"/>
    <w:rsid w:val="00E11D03"/>
    <w:rsid w:val="00E11FC2"/>
    <w:rsid w:val="00E12235"/>
    <w:rsid w:val="00E12E22"/>
    <w:rsid w:val="00E134B7"/>
    <w:rsid w:val="00E1374A"/>
    <w:rsid w:val="00E13DB6"/>
    <w:rsid w:val="00E13E0C"/>
    <w:rsid w:val="00E14665"/>
    <w:rsid w:val="00E146EB"/>
    <w:rsid w:val="00E14A7E"/>
    <w:rsid w:val="00E14E94"/>
    <w:rsid w:val="00E1503A"/>
    <w:rsid w:val="00E15108"/>
    <w:rsid w:val="00E151E1"/>
    <w:rsid w:val="00E15C3F"/>
    <w:rsid w:val="00E16946"/>
    <w:rsid w:val="00E16B10"/>
    <w:rsid w:val="00E16B5D"/>
    <w:rsid w:val="00E17619"/>
    <w:rsid w:val="00E17805"/>
    <w:rsid w:val="00E17FEC"/>
    <w:rsid w:val="00E20089"/>
    <w:rsid w:val="00E20097"/>
    <w:rsid w:val="00E2032F"/>
    <w:rsid w:val="00E209A4"/>
    <w:rsid w:val="00E20F79"/>
    <w:rsid w:val="00E21151"/>
    <w:rsid w:val="00E211EA"/>
    <w:rsid w:val="00E21277"/>
    <w:rsid w:val="00E21278"/>
    <w:rsid w:val="00E21573"/>
    <w:rsid w:val="00E218CC"/>
    <w:rsid w:val="00E21F31"/>
    <w:rsid w:val="00E22B47"/>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F02"/>
    <w:rsid w:val="00E27406"/>
    <w:rsid w:val="00E27D6A"/>
    <w:rsid w:val="00E27DB4"/>
    <w:rsid w:val="00E27FCD"/>
    <w:rsid w:val="00E30249"/>
    <w:rsid w:val="00E303C3"/>
    <w:rsid w:val="00E303D5"/>
    <w:rsid w:val="00E30DFC"/>
    <w:rsid w:val="00E30F44"/>
    <w:rsid w:val="00E31448"/>
    <w:rsid w:val="00E31F74"/>
    <w:rsid w:val="00E323D3"/>
    <w:rsid w:val="00E32632"/>
    <w:rsid w:val="00E327D4"/>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04"/>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91B"/>
    <w:rsid w:val="00E47AE2"/>
    <w:rsid w:val="00E47E31"/>
    <w:rsid w:val="00E47EBA"/>
    <w:rsid w:val="00E500BC"/>
    <w:rsid w:val="00E50599"/>
    <w:rsid w:val="00E507F0"/>
    <w:rsid w:val="00E50AC6"/>
    <w:rsid w:val="00E51031"/>
    <w:rsid w:val="00E519AE"/>
    <w:rsid w:val="00E51B74"/>
    <w:rsid w:val="00E51C05"/>
    <w:rsid w:val="00E51DDD"/>
    <w:rsid w:val="00E51FDD"/>
    <w:rsid w:val="00E521A9"/>
    <w:rsid w:val="00E52435"/>
    <w:rsid w:val="00E52439"/>
    <w:rsid w:val="00E524DC"/>
    <w:rsid w:val="00E52501"/>
    <w:rsid w:val="00E525A7"/>
    <w:rsid w:val="00E528A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57F62"/>
    <w:rsid w:val="00E6055B"/>
    <w:rsid w:val="00E60A33"/>
    <w:rsid w:val="00E60E66"/>
    <w:rsid w:val="00E60EAE"/>
    <w:rsid w:val="00E617CE"/>
    <w:rsid w:val="00E61AC3"/>
    <w:rsid w:val="00E61BCE"/>
    <w:rsid w:val="00E61CC0"/>
    <w:rsid w:val="00E62017"/>
    <w:rsid w:val="00E62707"/>
    <w:rsid w:val="00E6277B"/>
    <w:rsid w:val="00E62E16"/>
    <w:rsid w:val="00E630D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DD"/>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6FB"/>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5E83"/>
    <w:rsid w:val="00E962F1"/>
    <w:rsid w:val="00E97016"/>
    <w:rsid w:val="00E97648"/>
    <w:rsid w:val="00E976F3"/>
    <w:rsid w:val="00E97823"/>
    <w:rsid w:val="00E97C13"/>
    <w:rsid w:val="00E97D0D"/>
    <w:rsid w:val="00EA0055"/>
    <w:rsid w:val="00EA006B"/>
    <w:rsid w:val="00EA066D"/>
    <w:rsid w:val="00EA0E4A"/>
    <w:rsid w:val="00EA0EDB"/>
    <w:rsid w:val="00EA1959"/>
    <w:rsid w:val="00EA1A54"/>
    <w:rsid w:val="00EA1B9A"/>
    <w:rsid w:val="00EA20E5"/>
    <w:rsid w:val="00EA2226"/>
    <w:rsid w:val="00EA26FC"/>
    <w:rsid w:val="00EA272A"/>
    <w:rsid w:val="00EA2944"/>
    <w:rsid w:val="00EA2E0C"/>
    <w:rsid w:val="00EA3400"/>
    <w:rsid w:val="00EA382E"/>
    <w:rsid w:val="00EA3B5A"/>
    <w:rsid w:val="00EA3BCD"/>
    <w:rsid w:val="00EA3E42"/>
    <w:rsid w:val="00EA3F24"/>
    <w:rsid w:val="00EA410E"/>
    <w:rsid w:val="00EA45C9"/>
    <w:rsid w:val="00EA4E4D"/>
    <w:rsid w:val="00EA4EF2"/>
    <w:rsid w:val="00EA4FD1"/>
    <w:rsid w:val="00EA508B"/>
    <w:rsid w:val="00EA53C2"/>
    <w:rsid w:val="00EA5695"/>
    <w:rsid w:val="00EA5906"/>
    <w:rsid w:val="00EA5A62"/>
    <w:rsid w:val="00EA5B0A"/>
    <w:rsid w:val="00EA5CE4"/>
    <w:rsid w:val="00EA5DF8"/>
    <w:rsid w:val="00EA604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5B"/>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B64"/>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5AB6"/>
    <w:rsid w:val="00EC6057"/>
    <w:rsid w:val="00EC6847"/>
    <w:rsid w:val="00EC6BAB"/>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446"/>
    <w:rsid w:val="00ED66AC"/>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2CF7"/>
    <w:rsid w:val="00EE3415"/>
    <w:rsid w:val="00EE391D"/>
    <w:rsid w:val="00EE3B34"/>
    <w:rsid w:val="00EE3C42"/>
    <w:rsid w:val="00EE3D4F"/>
    <w:rsid w:val="00EE3E0E"/>
    <w:rsid w:val="00EE4170"/>
    <w:rsid w:val="00EE4946"/>
    <w:rsid w:val="00EE4D43"/>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211"/>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1E26"/>
    <w:rsid w:val="00F22014"/>
    <w:rsid w:val="00F22324"/>
    <w:rsid w:val="00F22436"/>
    <w:rsid w:val="00F2250A"/>
    <w:rsid w:val="00F22837"/>
    <w:rsid w:val="00F2312D"/>
    <w:rsid w:val="00F23143"/>
    <w:rsid w:val="00F23284"/>
    <w:rsid w:val="00F236B0"/>
    <w:rsid w:val="00F23715"/>
    <w:rsid w:val="00F23AC6"/>
    <w:rsid w:val="00F23BBC"/>
    <w:rsid w:val="00F23EA1"/>
    <w:rsid w:val="00F244F9"/>
    <w:rsid w:val="00F24788"/>
    <w:rsid w:val="00F24E53"/>
    <w:rsid w:val="00F24E78"/>
    <w:rsid w:val="00F256F8"/>
    <w:rsid w:val="00F25FB1"/>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339"/>
    <w:rsid w:val="00F423F9"/>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20E"/>
    <w:rsid w:val="00F5261C"/>
    <w:rsid w:val="00F5283D"/>
    <w:rsid w:val="00F52ABA"/>
    <w:rsid w:val="00F52BC7"/>
    <w:rsid w:val="00F52D80"/>
    <w:rsid w:val="00F5320D"/>
    <w:rsid w:val="00F53528"/>
    <w:rsid w:val="00F53B67"/>
    <w:rsid w:val="00F53BF4"/>
    <w:rsid w:val="00F5418C"/>
    <w:rsid w:val="00F54266"/>
    <w:rsid w:val="00F54418"/>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57D6E"/>
    <w:rsid w:val="00F60294"/>
    <w:rsid w:val="00F605E1"/>
    <w:rsid w:val="00F60BE9"/>
    <w:rsid w:val="00F60C82"/>
    <w:rsid w:val="00F610D1"/>
    <w:rsid w:val="00F61677"/>
    <w:rsid w:val="00F61D0F"/>
    <w:rsid w:val="00F61DD2"/>
    <w:rsid w:val="00F61FD8"/>
    <w:rsid w:val="00F621D9"/>
    <w:rsid w:val="00F62235"/>
    <w:rsid w:val="00F62248"/>
    <w:rsid w:val="00F624BA"/>
    <w:rsid w:val="00F62B00"/>
    <w:rsid w:val="00F62B0A"/>
    <w:rsid w:val="00F62BD8"/>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0E0"/>
    <w:rsid w:val="00F66249"/>
    <w:rsid w:val="00F665C1"/>
    <w:rsid w:val="00F665F2"/>
    <w:rsid w:val="00F6674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6F65"/>
    <w:rsid w:val="00F87117"/>
    <w:rsid w:val="00F871B5"/>
    <w:rsid w:val="00F87263"/>
    <w:rsid w:val="00F8736C"/>
    <w:rsid w:val="00F876EA"/>
    <w:rsid w:val="00F87AD9"/>
    <w:rsid w:val="00F87B53"/>
    <w:rsid w:val="00F87C5C"/>
    <w:rsid w:val="00F87D02"/>
    <w:rsid w:val="00F9030E"/>
    <w:rsid w:val="00F90ACB"/>
    <w:rsid w:val="00F90ADB"/>
    <w:rsid w:val="00F90CEE"/>
    <w:rsid w:val="00F90E78"/>
    <w:rsid w:val="00F90F29"/>
    <w:rsid w:val="00F91088"/>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62F"/>
    <w:rsid w:val="00F9700C"/>
    <w:rsid w:val="00F97313"/>
    <w:rsid w:val="00F9751B"/>
    <w:rsid w:val="00F9769D"/>
    <w:rsid w:val="00F97908"/>
    <w:rsid w:val="00F9798F"/>
    <w:rsid w:val="00F97A42"/>
    <w:rsid w:val="00F97B43"/>
    <w:rsid w:val="00FA0130"/>
    <w:rsid w:val="00FA0180"/>
    <w:rsid w:val="00FA07F8"/>
    <w:rsid w:val="00FA105C"/>
    <w:rsid w:val="00FA12ED"/>
    <w:rsid w:val="00FA12F8"/>
    <w:rsid w:val="00FA13C0"/>
    <w:rsid w:val="00FA1475"/>
    <w:rsid w:val="00FA1487"/>
    <w:rsid w:val="00FA148A"/>
    <w:rsid w:val="00FA1CFC"/>
    <w:rsid w:val="00FA2157"/>
    <w:rsid w:val="00FA23AD"/>
    <w:rsid w:val="00FA2541"/>
    <w:rsid w:val="00FA27C8"/>
    <w:rsid w:val="00FA2B08"/>
    <w:rsid w:val="00FA2DCF"/>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5AE"/>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699"/>
    <w:rsid w:val="00FB477E"/>
    <w:rsid w:val="00FB4C24"/>
    <w:rsid w:val="00FB4C9C"/>
    <w:rsid w:val="00FB565D"/>
    <w:rsid w:val="00FB5C5F"/>
    <w:rsid w:val="00FB611A"/>
    <w:rsid w:val="00FB6165"/>
    <w:rsid w:val="00FB62EF"/>
    <w:rsid w:val="00FB648A"/>
    <w:rsid w:val="00FB67DC"/>
    <w:rsid w:val="00FB6807"/>
    <w:rsid w:val="00FB6F9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B34"/>
    <w:rsid w:val="00FC5E49"/>
    <w:rsid w:val="00FC5F60"/>
    <w:rsid w:val="00FC5FC2"/>
    <w:rsid w:val="00FC6177"/>
    <w:rsid w:val="00FC63D1"/>
    <w:rsid w:val="00FC67B1"/>
    <w:rsid w:val="00FC6B09"/>
    <w:rsid w:val="00FC6B52"/>
    <w:rsid w:val="00FC6CC8"/>
    <w:rsid w:val="00FC7528"/>
    <w:rsid w:val="00FC766E"/>
    <w:rsid w:val="00FC7A3A"/>
    <w:rsid w:val="00FD015D"/>
    <w:rsid w:val="00FD03F1"/>
    <w:rsid w:val="00FD0572"/>
    <w:rsid w:val="00FD10FC"/>
    <w:rsid w:val="00FD1263"/>
    <w:rsid w:val="00FD146F"/>
    <w:rsid w:val="00FD17A4"/>
    <w:rsid w:val="00FD1A97"/>
    <w:rsid w:val="00FD1B4F"/>
    <w:rsid w:val="00FD1E64"/>
    <w:rsid w:val="00FD20BF"/>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194"/>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62A"/>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
    <w:link w:val="ListParagraph"/>
    <w:uiPriority w:val="34"/>
    <w:qFormat/>
    <w:locked/>
    <w:rsid w:val="00433563"/>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5929691">
      <w:bodyDiv w:val="1"/>
      <w:marLeft w:val="0"/>
      <w:marRight w:val="0"/>
      <w:marTop w:val="0"/>
      <w:marBottom w:val="0"/>
      <w:divBdr>
        <w:top w:val="none" w:sz="0" w:space="0" w:color="auto"/>
        <w:left w:val="none" w:sz="0" w:space="0" w:color="auto"/>
        <w:bottom w:val="none" w:sz="0" w:space="0" w:color="auto"/>
        <w:right w:val="none" w:sz="0" w:space="0" w:color="auto"/>
      </w:divBdr>
      <w:divsChild>
        <w:div w:id="608322527">
          <w:marLeft w:val="965"/>
          <w:marRight w:val="0"/>
          <w:marTop w:val="100"/>
          <w:marBottom w:val="0"/>
          <w:divBdr>
            <w:top w:val="none" w:sz="0" w:space="0" w:color="auto"/>
            <w:left w:val="none" w:sz="0" w:space="0" w:color="auto"/>
            <w:bottom w:val="none" w:sz="0" w:space="0" w:color="auto"/>
            <w:right w:val="none" w:sz="0" w:space="0" w:color="auto"/>
          </w:divBdr>
        </w:div>
        <w:div w:id="1657144051">
          <w:marLeft w:val="1310"/>
          <w:marRight w:val="0"/>
          <w:marTop w:val="100"/>
          <w:marBottom w:val="0"/>
          <w:divBdr>
            <w:top w:val="none" w:sz="0" w:space="0" w:color="auto"/>
            <w:left w:val="none" w:sz="0" w:space="0" w:color="auto"/>
            <w:bottom w:val="none" w:sz="0" w:space="0" w:color="auto"/>
            <w:right w:val="none" w:sz="0" w:space="0" w:color="auto"/>
          </w:divBdr>
        </w:div>
        <w:div w:id="534391737">
          <w:marLeft w:val="1800"/>
          <w:marRight w:val="0"/>
          <w:marTop w:val="100"/>
          <w:marBottom w:val="0"/>
          <w:divBdr>
            <w:top w:val="none" w:sz="0" w:space="0" w:color="auto"/>
            <w:left w:val="none" w:sz="0" w:space="0" w:color="auto"/>
            <w:bottom w:val="none" w:sz="0" w:space="0" w:color="auto"/>
            <w:right w:val="none" w:sz="0" w:space="0" w:color="auto"/>
          </w:divBdr>
        </w:div>
        <w:div w:id="1535996416">
          <w:marLeft w:val="2275"/>
          <w:marRight w:val="0"/>
          <w:marTop w:val="100"/>
          <w:marBottom w:val="0"/>
          <w:divBdr>
            <w:top w:val="none" w:sz="0" w:space="0" w:color="auto"/>
            <w:left w:val="none" w:sz="0" w:space="0" w:color="auto"/>
            <w:bottom w:val="none" w:sz="0" w:space="0" w:color="auto"/>
            <w:right w:val="none" w:sz="0" w:space="0" w:color="auto"/>
          </w:divBdr>
        </w:div>
        <w:div w:id="445779900">
          <w:marLeft w:val="1800"/>
          <w:marRight w:val="0"/>
          <w:marTop w:val="100"/>
          <w:marBottom w:val="0"/>
          <w:divBdr>
            <w:top w:val="none" w:sz="0" w:space="0" w:color="auto"/>
            <w:left w:val="none" w:sz="0" w:space="0" w:color="auto"/>
            <w:bottom w:val="none" w:sz="0" w:space="0" w:color="auto"/>
            <w:right w:val="none" w:sz="0" w:space="0" w:color="auto"/>
          </w:divBdr>
        </w:div>
        <w:div w:id="956988599">
          <w:marLeft w:val="2275"/>
          <w:marRight w:val="0"/>
          <w:marTop w:val="100"/>
          <w:marBottom w:val="0"/>
          <w:divBdr>
            <w:top w:val="none" w:sz="0" w:space="0" w:color="auto"/>
            <w:left w:val="none" w:sz="0" w:space="0" w:color="auto"/>
            <w:bottom w:val="none" w:sz="0" w:space="0" w:color="auto"/>
            <w:right w:val="none" w:sz="0" w:space="0" w:color="auto"/>
          </w:divBdr>
        </w:div>
        <w:div w:id="919872629">
          <w:marLeft w:val="1800"/>
          <w:marRight w:val="0"/>
          <w:marTop w:val="100"/>
          <w:marBottom w:val="0"/>
          <w:divBdr>
            <w:top w:val="none" w:sz="0" w:space="0" w:color="auto"/>
            <w:left w:val="none" w:sz="0" w:space="0" w:color="auto"/>
            <w:bottom w:val="none" w:sz="0" w:space="0" w:color="auto"/>
            <w:right w:val="none" w:sz="0" w:space="0" w:color="auto"/>
          </w:divBdr>
        </w:div>
        <w:div w:id="717707714">
          <w:marLeft w:val="1800"/>
          <w:marRight w:val="0"/>
          <w:marTop w:val="100"/>
          <w:marBottom w:val="0"/>
          <w:divBdr>
            <w:top w:val="none" w:sz="0" w:space="0" w:color="auto"/>
            <w:left w:val="none" w:sz="0" w:space="0" w:color="auto"/>
            <w:bottom w:val="none" w:sz="0" w:space="0" w:color="auto"/>
            <w:right w:val="none" w:sz="0" w:space="0" w:color="auto"/>
          </w:divBdr>
        </w:div>
        <w:div w:id="81221264">
          <w:marLeft w:val="1800"/>
          <w:marRight w:val="0"/>
          <w:marTop w:val="100"/>
          <w:marBottom w:val="0"/>
          <w:divBdr>
            <w:top w:val="none" w:sz="0" w:space="0" w:color="auto"/>
            <w:left w:val="none" w:sz="0" w:space="0" w:color="auto"/>
            <w:bottom w:val="none" w:sz="0" w:space="0" w:color="auto"/>
            <w:right w:val="none" w:sz="0" w:space="0" w:color="auto"/>
          </w:divBdr>
        </w:div>
        <w:div w:id="12583912">
          <w:marLeft w:val="965"/>
          <w:marRight w:val="0"/>
          <w:marTop w:val="100"/>
          <w:marBottom w:val="0"/>
          <w:divBdr>
            <w:top w:val="none" w:sz="0" w:space="0" w:color="auto"/>
            <w:left w:val="none" w:sz="0" w:space="0" w:color="auto"/>
            <w:bottom w:val="none" w:sz="0" w:space="0" w:color="auto"/>
            <w:right w:val="none" w:sz="0" w:space="0" w:color="auto"/>
          </w:divBdr>
        </w:div>
        <w:div w:id="1369837174">
          <w:marLeft w:val="1310"/>
          <w:marRight w:val="0"/>
          <w:marTop w:val="100"/>
          <w:marBottom w:val="0"/>
          <w:divBdr>
            <w:top w:val="none" w:sz="0" w:space="0" w:color="auto"/>
            <w:left w:val="none" w:sz="0" w:space="0" w:color="auto"/>
            <w:bottom w:val="none" w:sz="0" w:space="0" w:color="auto"/>
            <w:right w:val="none" w:sz="0" w:space="0" w:color="auto"/>
          </w:divBdr>
        </w:div>
        <w:div w:id="1377778559">
          <w:marLeft w:val="965"/>
          <w:marRight w:val="0"/>
          <w:marTop w:val="100"/>
          <w:marBottom w:val="0"/>
          <w:divBdr>
            <w:top w:val="none" w:sz="0" w:space="0" w:color="auto"/>
            <w:left w:val="none" w:sz="0" w:space="0" w:color="auto"/>
            <w:bottom w:val="none" w:sz="0" w:space="0" w:color="auto"/>
            <w:right w:val="none" w:sz="0" w:space="0" w:color="auto"/>
          </w:divBdr>
        </w:div>
        <w:div w:id="2124688794">
          <w:marLeft w:val="1310"/>
          <w:marRight w:val="0"/>
          <w:marTop w:val="100"/>
          <w:marBottom w:val="0"/>
          <w:divBdr>
            <w:top w:val="none" w:sz="0" w:space="0" w:color="auto"/>
            <w:left w:val="none" w:sz="0" w:space="0" w:color="auto"/>
            <w:bottom w:val="none" w:sz="0" w:space="0" w:color="auto"/>
            <w:right w:val="none" w:sz="0" w:space="0" w:color="auto"/>
          </w:divBdr>
        </w:div>
        <w:div w:id="1995332771">
          <w:marLeft w:val="1310"/>
          <w:marRight w:val="0"/>
          <w:marTop w:val="100"/>
          <w:marBottom w:val="0"/>
          <w:divBdr>
            <w:top w:val="none" w:sz="0" w:space="0" w:color="auto"/>
            <w:left w:val="none" w:sz="0" w:space="0" w:color="auto"/>
            <w:bottom w:val="none" w:sz="0" w:space="0" w:color="auto"/>
            <w:right w:val="none" w:sz="0" w:space="0" w:color="auto"/>
          </w:divBdr>
        </w:div>
        <w:div w:id="2057580648">
          <w:marLeft w:val="1310"/>
          <w:marRight w:val="0"/>
          <w:marTop w:val="100"/>
          <w:marBottom w:val="0"/>
          <w:divBdr>
            <w:top w:val="none" w:sz="0" w:space="0" w:color="auto"/>
            <w:left w:val="none" w:sz="0" w:space="0" w:color="auto"/>
            <w:bottom w:val="none" w:sz="0" w:space="0" w:color="auto"/>
            <w:right w:val="none" w:sz="0" w:space="0" w:color="auto"/>
          </w:divBdr>
        </w:div>
        <w:div w:id="318533826">
          <w:marLeft w:val="965"/>
          <w:marRight w:val="0"/>
          <w:marTop w:val="100"/>
          <w:marBottom w:val="0"/>
          <w:divBdr>
            <w:top w:val="none" w:sz="0" w:space="0" w:color="auto"/>
            <w:left w:val="none" w:sz="0" w:space="0" w:color="auto"/>
            <w:bottom w:val="none" w:sz="0" w:space="0" w:color="auto"/>
            <w:right w:val="none" w:sz="0" w:space="0" w:color="auto"/>
          </w:divBdr>
        </w:div>
      </w:divsChild>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0BBFED-96E1-458D-B1E0-332E0C4DA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1624</Words>
  <Characters>9262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3</cp:revision>
  <cp:lastPrinted>2016-08-12T06:06:00Z</cp:lastPrinted>
  <dcterms:created xsi:type="dcterms:W3CDTF">2017-11-17T04:56:00Z</dcterms:created>
  <dcterms:modified xsi:type="dcterms:W3CDTF">2017-11-17T05:07:00Z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